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1EE7D" w14:textId="694A5710" w:rsidR="00C65352" w:rsidRPr="001471C6" w:rsidRDefault="00870591" w:rsidP="004F3739">
      <w:pPr>
        <w:pStyle w:val="Kop2"/>
        <w:numPr>
          <w:ilvl w:val="0"/>
          <w:numId w:val="0"/>
        </w:numPr>
        <w:spacing w:before="0" w:after="0"/>
        <w:rPr>
          <w:lang w:val="fr-FR"/>
        </w:rPr>
      </w:pPr>
      <w:r>
        <w:rPr>
          <w:lang w:val="fr-FR"/>
        </w:rPr>
        <w:t>2</w:t>
      </w:r>
      <w:r w:rsidR="009B3979">
        <w:rPr>
          <w:lang w:val="fr-FR"/>
        </w:rPr>
        <w:t xml:space="preserve">.1   </w:t>
      </w:r>
      <w:r w:rsidR="0008666B" w:rsidRPr="0046259A">
        <w:rPr>
          <w:lang w:val="fr-FR"/>
        </w:rPr>
        <w:t>T</w:t>
      </w:r>
      <w:r w:rsidR="00E715D2" w:rsidRPr="0046259A">
        <w:rPr>
          <w:lang w:val="fr-FR"/>
        </w:rPr>
        <w:t xml:space="preserve">ermes de </w:t>
      </w:r>
      <w:r w:rsidR="005365E9" w:rsidRPr="0046259A">
        <w:rPr>
          <w:lang w:val="fr-FR"/>
        </w:rPr>
        <w:t>Ré</w:t>
      </w:r>
      <w:r w:rsidR="00B111F4" w:rsidRPr="0046259A">
        <w:rPr>
          <w:lang w:val="fr-FR"/>
        </w:rPr>
        <w:t>f</w:t>
      </w:r>
      <w:r w:rsidR="005365E9" w:rsidRPr="0046259A">
        <w:rPr>
          <w:lang w:val="fr-FR"/>
        </w:rPr>
        <w:t>é</w:t>
      </w:r>
      <w:r w:rsidR="00B111F4" w:rsidRPr="0046259A">
        <w:rPr>
          <w:lang w:val="fr-FR"/>
        </w:rPr>
        <w:t>rence</w:t>
      </w:r>
      <w:r w:rsidR="005D64A9" w:rsidRPr="0046259A">
        <w:rPr>
          <w:lang w:val="fr-FR"/>
        </w:rPr>
        <w:t xml:space="preserve"> : </w:t>
      </w:r>
      <w:proofErr w:type="spellStart"/>
      <w:r w:rsidR="004F3739" w:rsidRPr="0046259A">
        <w:rPr>
          <w:lang w:val="fr-FR"/>
        </w:rPr>
        <w:t>A</w:t>
      </w:r>
      <w:r w:rsidR="0046259A" w:rsidRPr="0046259A">
        <w:rPr>
          <w:lang w:val="fr-FR"/>
        </w:rPr>
        <w:t>ssistant</w:t>
      </w:r>
      <w:r w:rsidR="0046259A">
        <w:rPr>
          <w:lang w:val="fr-FR"/>
        </w:rPr>
        <w:t>.e</w:t>
      </w:r>
      <w:proofErr w:type="spellEnd"/>
      <w:r w:rsidR="0046259A">
        <w:rPr>
          <w:lang w:val="fr-FR"/>
        </w:rPr>
        <w:t xml:space="preserve"> projets communaux</w:t>
      </w:r>
    </w:p>
    <w:p w14:paraId="3946F90B" w14:textId="77777777" w:rsidR="0008666B" w:rsidRPr="001471C6" w:rsidRDefault="0008666B" w:rsidP="00627EEE">
      <w:pPr>
        <w:ind w:left="0"/>
        <w:jc w:val="both"/>
        <w:rPr>
          <w:rFonts w:cs="Arial"/>
          <w:b/>
          <w:bCs/>
          <w:color w:val="003768"/>
          <w:kern w:val="32"/>
          <w:sz w:val="24"/>
          <w:lang w:val="fr-FR"/>
        </w:rPr>
      </w:pPr>
    </w:p>
    <w:tbl>
      <w:tblPr>
        <w:tblW w:w="10207" w:type="dxa"/>
        <w:tblInd w:w="-436" w:type="dxa"/>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Look w:val="01E0" w:firstRow="1" w:lastRow="1" w:firstColumn="1" w:lastColumn="1" w:noHBand="0" w:noVBand="0"/>
      </w:tblPr>
      <w:tblGrid>
        <w:gridCol w:w="2127"/>
        <w:gridCol w:w="8080"/>
      </w:tblGrid>
      <w:tr w:rsidR="0008666B" w:rsidRPr="00FF04BE" w14:paraId="19AA52BB" w14:textId="77777777" w:rsidTr="3376B86B">
        <w:trPr>
          <w:trHeight w:val="241"/>
        </w:trPr>
        <w:tc>
          <w:tcPr>
            <w:tcW w:w="2127" w:type="dxa"/>
          </w:tcPr>
          <w:p w14:paraId="72CCE758" w14:textId="658BE44E" w:rsidR="0008666B" w:rsidRPr="001471C6" w:rsidRDefault="00662CAE" w:rsidP="00627EEE">
            <w:pPr>
              <w:spacing w:before="60" w:after="60"/>
              <w:ind w:left="0"/>
              <w:rPr>
                <w:b/>
                <w:color w:val="003768"/>
                <w:szCs w:val="20"/>
                <w:lang w:val="fr-FR"/>
              </w:rPr>
            </w:pPr>
            <w:r w:rsidRPr="001471C6">
              <w:rPr>
                <w:b/>
                <w:color w:val="003768"/>
                <w:szCs w:val="20"/>
                <w:lang w:val="fr-FR"/>
              </w:rPr>
              <w:t>Fonction proposée</w:t>
            </w:r>
          </w:p>
        </w:tc>
        <w:tc>
          <w:tcPr>
            <w:tcW w:w="8080" w:type="dxa"/>
          </w:tcPr>
          <w:p w14:paraId="03D45766" w14:textId="262DDC77" w:rsidR="0008666B" w:rsidRPr="004F3739" w:rsidRDefault="004F3739" w:rsidP="1CDF16E7">
            <w:pPr>
              <w:spacing w:before="60" w:after="60" w:line="300" w:lineRule="exact"/>
              <w:ind w:left="0"/>
              <w:jc w:val="both"/>
              <w:rPr>
                <w:b/>
                <w:bCs/>
                <w:lang w:val="fr-FR"/>
              </w:rPr>
            </w:pPr>
            <w:proofErr w:type="spellStart"/>
            <w:r w:rsidRPr="004F3739">
              <w:rPr>
                <w:b/>
                <w:bCs/>
                <w:lang w:val="fr-FR"/>
              </w:rPr>
              <w:t>Expert.e</w:t>
            </w:r>
            <w:proofErr w:type="spellEnd"/>
            <w:r w:rsidRPr="004F3739">
              <w:rPr>
                <w:b/>
                <w:bCs/>
                <w:lang w:val="fr-FR"/>
              </w:rPr>
              <w:t xml:space="preserve"> </w:t>
            </w:r>
            <w:proofErr w:type="spellStart"/>
            <w:proofErr w:type="gramStart"/>
            <w:r w:rsidR="0046259A">
              <w:rPr>
                <w:b/>
                <w:bCs/>
                <w:lang w:val="fr-FR"/>
              </w:rPr>
              <w:t>national.e</w:t>
            </w:r>
            <w:proofErr w:type="spellEnd"/>
            <w:proofErr w:type="gramEnd"/>
            <w:r w:rsidR="0046259A">
              <w:rPr>
                <w:b/>
                <w:bCs/>
                <w:lang w:val="fr-FR"/>
              </w:rPr>
              <w:t xml:space="preserve"> : </w:t>
            </w:r>
            <w:proofErr w:type="spellStart"/>
            <w:proofErr w:type="gramStart"/>
            <w:r w:rsidR="0046259A">
              <w:rPr>
                <w:b/>
                <w:bCs/>
                <w:lang w:val="fr-FR"/>
              </w:rPr>
              <w:t>assistant.e</w:t>
            </w:r>
            <w:proofErr w:type="spellEnd"/>
            <w:proofErr w:type="gramEnd"/>
            <w:r w:rsidR="0046259A">
              <w:rPr>
                <w:b/>
                <w:bCs/>
                <w:lang w:val="fr-FR"/>
              </w:rPr>
              <w:t xml:space="preserve"> projets communaux</w:t>
            </w:r>
          </w:p>
          <w:p w14:paraId="39D41EB2" w14:textId="62FEC01B" w:rsidR="004F3739" w:rsidRPr="005D64A9" w:rsidRDefault="004F3739" w:rsidP="1CDF16E7">
            <w:pPr>
              <w:spacing w:before="60" w:after="60" w:line="300" w:lineRule="exact"/>
              <w:ind w:left="0"/>
              <w:jc w:val="both"/>
              <w:rPr>
                <w:b/>
                <w:bCs/>
                <w:lang w:val="fr-FR"/>
              </w:rPr>
            </w:pPr>
          </w:p>
        </w:tc>
      </w:tr>
      <w:tr w:rsidR="00844131" w:rsidRPr="00FF04BE" w14:paraId="78CCEF0B" w14:textId="77777777" w:rsidTr="3376B86B">
        <w:trPr>
          <w:trHeight w:val="241"/>
        </w:trPr>
        <w:tc>
          <w:tcPr>
            <w:tcW w:w="2127" w:type="dxa"/>
          </w:tcPr>
          <w:p w14:paraId="269D6415" w14:textId="56984AE0" w:rsidR="00844131" w:rsidRPr="005D64A9" w:rsidRDefault="00662CAE" w:rsidP="001F4EF1">
            <w:pPr>
              <w:spacing w:before="60" w:after="60"/>
              <w:ind w:left="0"/>
              <w:rPr>
                <w:b/>
                <w:color w:val="003768"/>
                <w:szCs w:val="20"/>
                <w:lang w:val="fr-FR"/>
              </w:rPr>
            </w:pPr>
            <w:r w:rsidRPr="005D64A9">
              <w:rPr>
                <w:b/>
                <w:color w:val="003768"/>
                <w:szCs w:val="20"/>
                <w:lang w:val="fr-FR"/>
              </w:rPr>
              <w:t>Brève présentation de VNG International</w:t>
            </w:r>
          </w:p>
        </w:tc>
        <w:tc>
          <w:tcPr>
            <w:tcW w:w="8080" w:type="dxa"/>
          </w:tcPr>
          <w:p w14:paraId="18D68585" w14:textId="538F3FD3" w:rsidR="0036132C" w:rsidRPr="005D64A9" w:rsidRDefault="00662CAE" w:rsidP="001F4EF1">
            <w:pPr>
              <w:spacing w:before="60" w:after="60" w:line="300" w:lineRule="exact"/>
              <w:ind w:left="0"/>
              <w:jc w:val="both"/>
              <w:rPr>
                <w:szCs w:val="20"/>
                <w:lang w:val="fr-FR"/>
              </w:rPr>
            </w:pPr>
            <w:r w:rsidRPr="005D64A9">
              <w:rPr>
                <w:szCs w:val="20"/>
                <w:lang w:val="fr-FR"/>
              </w:rPr>
              <w:t>VNG International est l’agence de coopération internationale de l’Association des communes néerlandaises (</w:t>
            </w:r>
            <w:proofErr w:type="spellStart"/>
            <w:r w:rsidRPr="005D64A9">
              <w:rPr>
                <w:szCs w:val="20"/>
                <w:lang w:val="fr-FR"/>
              </w:rPr>
              <w:t>Vereniging</w:t>
            </w:r>
            <w:proofErr w:type="spellEnd"/>
            <w:r w:rsidRPr="005D64A9">
              <w:rPr>
                <w:szCs w:val="20"/>
                <w:lang w:val="fr-FR"/>
              </w:rPr>
              <w:t xml:space="preserve"> van </w:t>
            </w:r>
            <w:proofErr w:type="spellStart"/>
            <w:r w:rsidRPr="005D64A9">
              <w:rPr>
                <w:szCs w:val="20"/>
                <w:lang w:val="fr-FR"/>
              </w:rPr>
              <w:t>Nederlandse</w:t>
            </w:r>
            <w:proofErr w:type="spellEnd"/>
            <w:r w:rsidRPr="005D64A9">
              <w:rPr>
                <w:szCs w:val="20"/>
                <w:lang w:val="fr-FR"/>
              </w:rPr>
              <w:t xml:space="preserve"> </w:t>
            </w:r>
            <w:proofErr w:type="spellStart"/>
            <w:r w:rsidRPr="005D64A9">
              <w:rPr>
                <w:szCs w:val="20"/>
                <w:lang w:val="fr-FR"/>
              </w:rPr>
              <w:t>Gemeenten</w:t>
            </w:r>
            <w:proofErr w:type="spellEnd"/>
            <w:r w:rsidRPr="005D64A9">
              <w:rPr>
                <w:szCs w:val="20"/>
                <w:lang w:val="fr-FR"/>
              </w:rPr>
              <w:t xml:space="preserve">, VNG). Nous soutenons les processus de décentralisation et nous facilitons la coopération décentralisée. Nous renforçons les communes, leurs associations, les instituts de formation et les groupes de travail chargés de la décentralisation </w:t>
            </w:r>
            <w:r w:rsidR="00A35784" w:rsidRPr="7A121FE5">
              <w:rPr>
                <w:rFonts w:eastAsia="Arial" w:cs="Arial"/>
                <w:szCs w:val="20"/>
                <w:lang w:val="fr"/>
              </w:rPr>
              <w:t>et de la gouvernance locale, dans des pays partout dans le monde</w:t>
            </w:r>
            <w:r w:rsidRPr="005D64A9">
              <w:rPr>
                <w:szCs w:val="20"/>
                <w:lang w:val="fr-FR"/>
              </w:rPr>
              <w:t>.</w:t>
            </w:r>
          </w:p>
        </w:tc>
      </w:tr>
      <w:tr w:rsidR="00B36F0D" w:rsidRPr="00FF04BE" w14:paraId="54D2F56B" w14:textId="77777777" w:rsidTr="3376B86B">
        <w:trPr>
          <w:trHeight w:val="241"/>
        </w:trPr>
        <w:tc>
          <w:tcPr>
            <w:tcW w:w="2127" w:type="dxa"/>
          </w:tcPr>
          <w:p w14:paraId="68FB6DE2" w14:textId="4CBB98E8" w:rsidR="00B36F0D" w:rsidRPr="005D64A9" w:rsidRDefault="00B36F0D" w:rsidP="00B36F0D">
            <w:pPr>
              <w:spacing w:before="60" w:after="60"/>
              <w:ind w:left="0"/>
              <w:rPr>
                <w:b/>
                <w:color w:val="003768"/>
                <w:szCs w:val="20"/>
                <w:lang w:val="fr-FR"/>
              </w:rPr>
            </w:pPr>
            <w:r w:rsidRPr="005D64A9">
              <w:rPr>
                <w:b/>
                <w:color w:val="003768"/>
                <w:szCs w:val="20"/>
                <w:lang w:val="fr-FR"/>
              </w:rPr>
              <w:t>Brève présentation du programme</w:t>
            </w:r>
          </w:p>
        </w:tc>
        <w:tc>
          <w:tcPr>
            <w:tcW w:w="8080" w:type="dxa"/>
          </w:tcPr>
          <w:p w14:paraId="02B3D7A8" w14:textId="182317F6" w:rsidR="0036132C" w:rsidRPr="005D64A9" w:rsidRDefault="169AB1FD" w:rsidP="01EED600">
            <w:pPr>
              <w:spacing w:before="60" w:after="60" w:line="300" w:lineRule="exact"/>
              <w:ind w:left="0"/>
              <w:jc w:val="both"/>
              <w:rPr>
                <w:lang w:val="fr-FR"/>
              </w:rPr>
            </w:pPr>
            <w:r w:rsidRPr="005D64A9">
              <w:rPr>
                <w:lang w:val="fr-FR"/>
              </w:rPr>
              <w:t>ADIL</w:t>
            </w:r>
            <w:r w:rsidR="5D32313C" w:rsidRPr="005D64A9">
              <w:rPr>
                <w:lang w:val="fr-FR"/>
              </w:rPr>
              <w:t> </w:t>
            </w:r>
            <w:r w:rsidRPr="005D64A9">
              <w:rPr>
                <w:lang w:val="fr-FR"/>
              </w:rPr>
              <w:t>« Appui au développement</w:t>
            </w:r>
            <w:r w:rsidR="00E93FD6">
              <w:rPr>
                <w:lang w:val="fr-FR"/>
              </w:rPr>
              <w:t xml:space="preserve"> </w:t>
            </w:r>
            <w:r w:rsidRPr="005D64A9">
              <w:rPr>
                <w:lang w:val="fr-FR"/>
              </w:rPr>
              <w:t>intégré </w:t>
            </w:r>
            <w:r w:rsidR="00E93FD6">
              <w:rPr>
                <w:lang w:val="fr-FR"/>
              </w:rPr>
              <w:t xml:space="preserve">local </w:t>
            </w:r>
            <w:r w:rsidRPr="005D64A9">
              <w:rPr>
                <w:lang w:val="fr-FR"/>
              </w:rPr>
              <w:t>» est</w:t>
            </w:r>
            <w:r w:rsidR="5D32313C" w:rsidRPr="005D64A9">
              <w:rPr>
                <w:lang w:val="fr-FR"/>
              </w:rPr>
              <w:t xml:space="preserve"> un programme </w:t>
            </w:r>
            <w:r w:rsidRPr="005D64A9">
              <w:rPr>
                <w:lang w:val="fr-FR"/>
              </w:rPr>
              <w:t>financé par l’</w:t>
            </w:r>
            <w:r w:rsidR="0078693F">
              <w:rPr>
                <w:lang w:val="fr-FR"/>
              </w:rPr>
              <w:t>U</w:t>
            </w:r>
            <w:r w:rsidRPr="005D64A9">
              <w:rPr>
                <w:lang w:val="fr-FR"/>
              </w:rPr>
              <w:t xml:space="preserve">nion </w:t>
            </w:r>
            <w:r w:rsidR="0078693F">
              <w:rPr>
                <w:lang w:val="fr-FR"/>
              </w:rPr>
              <w:t>E</w:t>
            </w:r>
            <w:r w:rsidRPr="005D64A9">
              <w:rPr>
                <w:lang w:val="fr-FR"/>
              </w:rPr>
              <w:t xml:space="preserve">uropéenne et </w:t>
            </w:r>
            <w:r w:rsidR="00A5018C" w:rsidRPr="005D64A9">
              <w:rPr>
                <w:lang w:val="fr-FR"/>
              </w:rPr>
              <w:t>le Gouvernement du Roya</w:t>
            </w:r>
            <w:r w:rsidR="005D64A9">
              <w:rPr>
                <w:lang w:val="fr-FR"/>
              </w:rPr>
              <w:t>u</w:t>
            </w:r>
            <w:r w:rsidR="00A5018C" w:rsidRPr="005D64A9">
              <w:rPr>
                <w:lang w:val="fr-FR"/>
              </w:rPr>
              <w:t xml:space="preserve">me des Pays-Bas et </w:t>
            </w:r>
            <w:r w:rsidRPr="005D64A9">
              <w:rPr>
                <w:lang w:val="fr-FR"/>
              </w:rPr>
              <w:t xml:space="preserve">mis en œuvre par </w:t>
            </w:r>
            <w:r w:rsidR="5D32313C" w:rsidRPr="005D64A9">
              <w:rPr>
                <w:lang w:val="fr-FR"/>
              </w:rPr>
              <w:t xml:space="preserve">VNG International. </w:t>
            </w:r>
          </w:p>
          <w:p w14:paraId="7FFE0B75" w14:textId="5173BA53" w:rsidR="0036132C" w:rsidRPr="005D64A9" w:rsidRDefault="0036132C" w:rsidP="00B36F0D">
            <w:pPr>
              <w:spacing w:before="60" w:after="60" w:line="300" w:lineRule="exact"/>
              <w:ind w:left="0"/>
              <w:jc w:val="both"/>
              <w:rPr>
                <w:lang w:val="fr-FR"/>
              </w:rPr>
            </w:pPr>
            <w:r w:rsidRPr="005D64A9">
              <w:rPr>
                <w:lang w:val="fr-FR"/>
              </w:rPr>
              <w:t xml:space="preserve">L’objectif principal du programme ADIL est d’appuyer l’Algérie dans sa démarche de réformes en matière de développement territorial intégré et durable, de gouvernance et de démocratie participative, dans le cadre du processus de décentralisation. </w:t>
            </w:r>
          </w:p>
          <w:p w14:paraId="71F80380" w14:textId="6056A607" w:rsidR="0036132C" w:rsidRPr="005D64A9" w:rsidRDefault="0036132C" w:rsidP="795F5F2C">
            <w:pPr>
              <w:spacing w:before="60" w:after="60" w:line="300" w:lineRule="exact"/>
              <w:ind w:left="0"/>
              <w:jc w:val="both"/>
              <w:rPr>
                <w:lang w:val="fr-FR"/>
              </w:rPr>
            </w:pPr>
            <w:r w:rsidRPr="005D64A9">
              <w:rPr>
                <w:lang w:val="fr-FR"/>
              </w:rPr>
              <w:t xml:space="preserve">Les objectifs spécifiques (résultats) de cette action sont </w:t>
            </w:r>
            <w:r w:rsidR="1261FA55" w:rsidRPr="005D64A9">
              <w:rPr>
                <w:lang w:val="fr-FR"/>
              </w:rPr>
              <w:t>les suivants</w:t>
            </w:r>
            <w:r w:rsidR="00213EB1" w:rsidRPr="005D64A9">
              <w:rPr>
                <w:lang w:val="fr-FR"/>
              </w:rPr>
              <w:t xml:space="preserve"> </w:t>
            </w:r>
            <w:r w:rsidRPr="005D64A9">
              <w:rPr>
                <w:lang w:val="fr-FR"/>
              </w:rPr>
              <w:t>:</w:t>
            </w:r>
          </w:p>
          <w:p w14:paraId="3EC3A01D" w14:textId="4BFA8D6C" w:rsidR="0036132C" w:rsidRPr="005D64A9" w:rsidRDefault="79C07CEA" w:rsidP="39A8CCC0">
            <w:pPr>
              <w:spacing w:before="60" w:after="60" w:line="300" w:lineRule="exact"/>
              <w:ind w:left="0"/>
              <w:jc w:val="both"/>
              <w:rPr>
                <w:lang w:val="fr-FR"/>
              </w:rPr>
            </w:pPr>
            <w:r w:rsidRPr="005D64A9">
              <w:rPr>
                <w:lang w:val="fr-FR"/>
              </w:rPr>
              <w:t>1. Appuyer la conduite des réformes en vue de promouvoir la gouvernance</w:t>
            </w:r>
            <w:r w:rsidR="0E3AD801" w:rsidRPr="005D64A9">
              <w:rPr>
                <w:lang w:val="fr-FR"/>
              </w:rPr>
              <w:t xml:space="preserve"> </w:t>
            </w:r>
            <w:r w:rsidR="1C30657C" w:rsidRPr="005D64A9">
              <w:rPr>
                <w:lang w:val="fr-FR"/>
              </w:rPr>
              <w:t>locale et le développement territorial intégré, inclusif et durable à travers</w:t>
            </w:r>
            <w:r w:rsidR="2B938110" w:rsidRPr="005D64A9">
              <w:rPr>
                <w:lang w:val="fr-FR"/>
              </w:rPr>
              <w:t xml:space="preserve"> </w:t>
            </w:r>
            <w:r w:rsidR="1C30657C" w:rsidRPr="005D64A9">
              <w:rPr>
                <w:lang w:val="fr-FR"/>
              </w:rPr>
              <w:t>l’accompagnement des structures centrales au niveau national (au sein du</w:t>
            </w:r>
            <w:r w:rsidR="166420A9" w:rsidRPr="005D64A9">
              <w:rPr>
                <w:lang w:val="fr-FR"/>
              </w:rPr>
              <w:t xml:space="preserve"> </w:t>
            </w:r>
            <w:proofErr w:type="gramStart"/>
            <w:r w:rsidR="005D64A9">
              <w:rPr>
                <w:lang w:val="fr-FR"/>
              </w:rPr>
              <w:t>M</w:t>
            </w:r>
            <w:r w:rsidR="3540E3D6" w:rsidRPr="005D64A9">
              <w:rPr>
                <w:lang w:val="fr-FR"/>
              </w:rPr>
              <w:t>inistère de l’Intérieur</w:t>
            </w:r>
            <w:proofErr w:type="gramEnd"/>
            <w:r w:rsidR="1C30657C" w:rsidRPr="005D64A9">
              <w:rPr>
                <w:lang w:val="fr-FR"/>
              </w:rPr>
              <w:t>, des Collectivités Locales, et d</w:t>
            </w:r>
            <w:r w:rsidR="00186DD6">
              <w:rPr>
                <w:lang w:val="fr-FR"/>
              </w:rPr>
              <w:t>u Transport</w:t>
            </w:r>
            <w:r w:rsidR="1C30657C" w:rsidRPr="005D64A9">
              <w:rPr>
                <w:lang w:val="fr-FR"/>
              </w:rPr>
              <w:t xml:space="preserve"> MICLT).</w:t>
            </w:r>
          </w:p>
          <w:p w14:paraId="78C9634E" w14:textId="236DAF45" w:rsidR="0036132C" w:rsidRPr="005D64A9" w:rsidRDefault="73686F72" w:rsidP="795F5F2C">
            <w:pPr>
              <w:spacing w:before="60" w:after="60" w:line="300" w:lineRule="exact"/>
              <w:ind w:left="0"/>
              <w:jc w:val="both"/>
              <w:rPr>
                <w:lang w:val="fr-FR"/>
              </w:rPr>
            </w:pPr>
            <w:r w:rsidRPr="005D64A9">
              <w:rPr>
                <w:lang w:val="fr-FR"/>
              </w:rPr>
              <w:t>2. Appuyer l’exercice effectif par les collectivités (et leurs partenaires), de leurs nouveaux rôles d’acteurs du développement dans un processus de</w:t>
            </w:r>
            <w:r w:rsidR="626035E1" w:rsidRPr="005D64A9">
              <w:rPr>
                <w:lang w:val="fr-FR"/>
              </w:rPr>
              <w:t xml:space="preserve"> </w:t>
            </w:r>
            <w:r w:rsidRPr="005D64A9">
              <w:rPr>
                <w:lang w:val="fr-FR"/>
              </w:rPr>
              <w:t>décentralisation et de gouvernance locales, avec un accent sur la libération</w:t>
            </w:r>
            <w:r w:rsidR="4A33301D" w:rsidRPr="005D64A9">
              <w:rPr>
                <w:lang w:val="fr-FR"/>
              </w:rPr>
              <w:t xml:space="preserve"> </w:t>
            </w:r>
            <w:r w:rsidRPr="005D64A9">
              <w:rPr>
                <w:lang w:val="fr-FR"/>
              </w:rPr>
              <w:t>du potentiel territorial.</w:t>
            </w:r>
          </w:p>
          <w:p w14:paraId="102ACBA3" w14:textId="6BA580AA" w:rsidR="00B36F0D" w:rsidRPr="005D64A9" w:rsidRDefault="0036132C" w:rsidP="006F2ECF">
            <w:pPr>
              <w:spacing w:before="60" w:after="60" w:line="276" w:lineRule="auto"/>
              <w:ind w:left="0"/>
              <w:jc w:val="both"/>
              <w:rPr>
                <w:lang w:val="fr-FR"/>
              </w:rPr>
            </w:pPr>
            <w:r w:rsidRPr="005D64A9">
              <w:rPr>
                <w:lang w:val="fr-FR"/>
              </w:rPr>
              <w:t>3. Appuyer la construction par les communes de partenariats et la pratique de nouveaux modes de concours afin d’assurer leur rôle en matière de gouvernance locale et développement territorial.</w:t>
            </w:r>
          </w:p>
        </w:tc>
      </w:tr>
      <w:tr w:rsidR="00B36F0D" w:rsidRPr="00FF04BE" w14:paraId="1B8609A1" w14:textId="77777777" w:rsidTr="3376B86B">
        <w:trPr>
          <w:trHeight w:val="241"/>
        </w:trPr>
        <w:tc>
          <w:tcPr>
            <w:tcW w:w="2127" w:type="dxa"/>
          </w:tcPr>
          <w:p w14:paraId="3C1DF578" w14:textId="6397D862" w:rsidR="00B36F0D" w:rsidRPr="005D64A9" w:rsidRDefault="00B36F0D" w:rsidP="01EED600">
            <w:pPr>
              <w:spacing w:before="60" w:after="60" w:line="259" w:lineRule="auto"/>
              <w:ind w:left="0"/>
              <w:rPr>
                <w:b/>
                <w:bCs/>
                <w:color w:val="003768"/>
                <w:lang w:val="fr-FR"/>
              </w:rPr>
            </w:pPr>
            <w:r w:rsidRPr="005D64A9">
              <w:rPr>
                <w:b/>
                <w:bCs/>
                <w:color w:val="003768"/>
                <w:lang w:val="fr-FR"/>
              </w:rPr>
              <w:t>Objectif(s)</w:t>
            </w:r>
            <w:r w:rsidR="004F3739">
              <w:rPr>
                <w:b/>
                <w:bCs/>
                <w:color w:val="003768"/>
                <w:lang w:val="fr-FR"/>
              </w:rPr>
              <w:t xml:space="preserve"> </w:t>
            </w:r>
            <w:r w:rsidR="00BE742A">
              <w:rPr>
                <w:b/>
                <w:bCs/>
                <w:color w:val="003768"/>
                <w:lang w:val="fr-FR"/>
              </w:rPr>
              <w:t xml:space="preserve">et contexte </w:t>
            </w:r>
            <w:r w:rsidRPr="005D64A9">
              <w:rPr>
                <w:b/>
                <w:bCs/>
                <w:color w:val="003768"/>
                <w:lang w:val="fr-FR"/>
              </w:rPr>
              <w:t xml:space="preserve">de </w:t>
            </w:r>
            <w:r w:rsidR="000F6F15" w:rsidRPr="005D64A9">
              <w:rPr>
                <w:b/>
                <w:bCs/>
                <w:color w:val="003768"/>
                <w:lang w:val="fr-FR"/>
              </w:rPr>
              <w:t>ce</w:t>
            </w:r>
            <w:r w:rsidR="0024338E" w:rsidRPr="005D64A9">
              <w:rPr>
                <w:b/>
                <w:bCs/>
                <w:color w:val="003768"/>
                <w:lang w:val="fr-FR"/>
              </w:rPr>
              <w:t>tte</w:t>
            </w:r>
            <w:r w:rsidR="000F6F15" w:rsidRPr="005D64A9">
              <w:rPr>
                <w:b/>
                <w:bCs/>
                <w:color w:val="003768"/>
                <w:lang w:val="fr-FR"/>
              </w:rPr>
              <w:t xml:space="preserve"> </w:t>
            </w:r>
            <w:r w:rsidR="0024338E" w:rsidRPr="005D64A9">
              <w:rPr>
                <w:b/>
                <w:bCs/>
                <w:color w:val="003768"/>
                <w:lang w:val="fr-FR"/>
              </w:rPr>
              <w:t>mission</w:t>
            </w:r>
          </w:p>
        </w:tc>
        <w:tc>
          <w:tcPr>
            <w:tcW w:w="8080" w:type="dxa"/>
          </w:tcPr>
          <w:p w14:paraId="1DDE73EE" w14:textId="3FCCC21A" w:rsidR="00BE742A" w:rsidRDefault="00BE742A" w:rsidP="004F3739">
            <w:pPr>
              <w:spacing w:line="276" w:lineRule="auto"/>
              <w:ind w:left="0"/>
              <w:jc w:val="both"/>
              <w:rPr>
                <w:b/>
                <w:bCs/>
                <w:lang w:val="fr-FR"/>
              </w:rPr>
            </w:pPr>
            <w:r>
              <w:rPr>
                <w:b/>
                <w:bCs/>
                <w:lang w:val="fr-FR"/>
              </w:rPr>
              <w:t xml:space="preserve">Contexte : </w:t>
            </w:r>
          </w:p>
          <w:p w14:paraId="206712AB" w14:textId="444B9711" w:rsidR="00F37581" w:rsidRDefault="283D7A22" w:rsidP="3376B86B">
            <w:pPr>
              <w:spacing w:line="276" w:lineRule="auto"/>
              <w:ind w:left="0"/>
              <w:jc w:val="both"/>
              <w:rPr>
                <w:lang w:val="fr-FR"/>
              </w:rPr>
            </w:pPr>
            <w:r w:rsidRPr="3376B86B">
              <w:rPr>
                <w:lang w:val="fr-FR"/>
              </w:rPr>
              <w:t xml:space="preserve">Dans le cadre du </w:t>
            </w:r>
            <w:r w:rsidR="136E6C46" w:rsidRPr="3376B86B">
              <w:rPr>
                <w:lang w:val="fr-FR"/>
              </w:rPr>
              <w:t>processus de décentralisation et d</w:t>
            </w:r>
            <w:r w:rsidR="4A03DB5B" w:rsidRPr="3376B86B">
              <w:rPr>
                <w:lang w:val="fr-FR"/>
              </w:rPr>
              <w:t>e</w:t>
            </w:r>
            <w:r w:rsidR="136E6C46" w:rsidRPr="3376B86B">
              <w:rPr>
                <w:lang w:val="fr-FR"/>
              </w:rPr>
              <w:t xml:space="preserve"> renforcement </w:t>
            </w:r>
            <w:r w:rsidR="0046259A" w:rsidRPr="3376B86B">
              <w:rPr>
                <w:lang w:val="fr-FR"/>
              </w:rPr>
              <w:t xml:space="preserve">du rôle des communes dans le développement local </w:t>
            </w:r>
            <w:r w:rsidR="5F13105A" w:rsidRPr="3376B86B">
              <w:rPr>
                <w:lang w:val="fr-FR"/>
              </w:rPr>
              <w:t xml:space="preserve">intégré </w:t>
            </w:r>
            <w:r w:rsidR="0046259A" w:rsidRPr="3376B86B">
              <w:rPr>
                <w:lang w:val="fr-FR"/>
              </w:rPr>
              <w:t xml:space="preserve">prévue par le MICLT, </w:t>
            </w:r>
            <w:r w:rsidR="00F37581" w:rsidRPr="3376B86B">
              <w:rPr>
                <w:lang w:val="fr-FR"/>
              </w:rPr>
              <w:t xml:space="preserve">le programme ADIL prévoit </w:t>
            </w:r>
            <w:r w:rsidR="0046259A" w:rsidRPr="3376B86B">
              <w:rPr>
                <w:lang w:val="fr-FR"/>
              </w:rPr>
              <w:t>d’</w:t>
            </w:r>
            <w:r w:rsidR="1723173F" w:rsidRPr="3376B86B">
              <w:rPr>
                <w:lang w:val="fr-FR"/>
              </w:rPr>
              <w:t xml:space="preserve">appuyer les communes dans </w:t>
            </w:r>
            <w:r w:rsidR="18377D43" w:rsidRPr="3376B86B">
              <w:rPr>
                <w:lang w:val="fr-FR"/>
              </w:rPr>
              <w:t xml:space="preserve">la planification stratégique participative et </w:t>
            </w:r>
            <w:r w:rsidR="1723173F" w:rsidRPr="3376B86B">
              <w:rPr>
                <w:lang w:val="fr-FR"/>
              </w:rPr>
              <w:t xml:space="preserve">l'identification et la mise </w:t>
            </w:r>
            <w:r w:rsidR="0046259A" w:rsidRPr="3376B86B">
              <w:rPr>
                <w:lang w:val="fr-FR"/>
              </w:rPr>
              <w:t xml:space="preserve">en œuvre des projets dans 12 communes pilotes. </w:t>
            </w:r>
          </w:p>
          <w:p w14:paraId="0B0DFC2E" w14:textId="7C136332" w:rsidR="3376B86B" w:rsidRDefault="3376B86B" w:rsidP="3376B86B">
            <w:pPr>
              <w:spacing w:line="276" w:lineRule="auto"/>
              <w:ind w:left="0"/>
              <w:jc w:val="both"/>
              <w:rPr>
                <w:lang w:val="fr-FR"/>
              </w:rPr>
            </w:pPr>
          </w:p>
          <w:p w14:paraId="4F018EAC" w14:textId="644BEF54" w:rsidR="0044414C" w:rsidRPr="00FB1103" w:rsidRDefault="0F5ED9E7" w:rsidP="0044414C">
            <w:pPr>
              <w:spacing w:line="276" w:lineRule="auto"/>
              <w:ind w:left="0"/>
              <w:jc w:val="both"/>
              <w:rPr>
                <w:b/>
                <w:bCs/>
                <w:lang w:val="fr-FR"/>
              </w:rPr>
            </w:pPr>
            <w:r w:rsidRPr="00FB1103">
              <w:rPr>
                <w:b/>
                <w:bCs/>
                <w:lang w:val="fr-FR"/>
              </w:rPr>
              <w:t xml:space="preserve">Objectif </w:t>
            </w:r>
            <w:proofErr w:type="gramStart"/>
            <w:r w:rsidRPr="00FB1103">
              <w:rPr>
                <w:b/>
                <w:bCs/>
                <w:lang w:val="fr-FR"/>
              </w:rPr>
              <w:t>général:</w:t>
            </w:r>
            <w:proofErr w:type="gramEnd"/>
          </w:p>
          <w:p w14:paraId="0A20181C" w14:textId="65028CF6" w:rsidR="002B27DF" w:rsidRDefault="34C155BF" w:rsidP="002B27DF">
            <w:pPr>
              <w:spacing w:line="276" w:lineRule="auto"/>
              <w:ind w:left="0"/>
              <w:jc w:val="both"/>
              <w:rPr>
                <w:lang w:val="fr-FR"/>
              </w:rPr>
            </w:pPr>
            <w:r w:rsidRPr="3376B86B">
              <w:rPr>
                <w:lang w:val="fr-FR"/>
              </w:rPr>
              <w:t xml:space="preserve">L’objectif de la mission de </w:t>
            </w:r>
            <w:proofErr w:type="gramStart"/>
            <w:r w:rsidRPr="3376B86B">
              <w:rPr>
                <w:lang w:val="fr-FR"/>
              </w:rPr>
              <w:t>l’</w:t>
            </w:r>
            <w:proofErr w:type="spellStart"/>
            <w:r w:rsidRPr="3376B86B">
              <w:rPr>
                <w:lang w:val="fr-FR"/>
              </w:rPr>
              <w:t>assistant.e</w:t>
            </w:r>
            <w:proofErr w:type="spellEnd"/>
            <w:proofErr w:type="gramEnd"/>
            <w:r w:rsidRPr="3376B86B">
              <w:rPr>
                <w:lang w:val="fr-FR"/>
              </w:rPr>
              <w:t xml:space="preserve"> </w:t>
            </w:r>
            <w:proofErr w:type="spellStart"/>
            <w:proofErr w:type="gramStart"/>
            <w:r w:rsidRPr="3376B86B">
              <w:rPr>
                <w:lang w:val="fr-FR"/>
              </w:rPr>
              <w:t>communal.e</w:t>
            </w:r>
            <w:proofErr w:type="spellEnd"/>
            <w:proofErr w:type="gramEnd"/>
            <w:r w:rsidRPr="3376B86B">
              <w:rPr>
                <w:lang w:val="fr-FR"/>
              </w:rPr>
              <w:t xml:space="preserve"> est d’appuyer la commune et les OSC dans la préparation et la mise en œuvre des projets identifiés et approuvés.</w:t>
            </w:r>
          </w:p>
          <w:p w14:paraId="5B123FD5" w14:textId="77777777" w:rsidR="00FB1103" w:rsidRPr="002B27DF" w:rsidRDefault="00FB1103" w:rsidP="002B27DF">
            <w:pPr>
              <w:spacing w:line="276" w:lineRule="auto"/>
              <w:ind w:left="0"/>
              <w:jc w:val="both"/>
              <w:rPr>
                <w:lang w:val="fr-FR"/>
              </w:rPr>
            </w:pPr>
          </w:p>
          <w:p w14:paraId="378CD56D" w14:textId="470FDF4A" w:rsidR="004F3739" w:rsidRPr="004F3739" w:rsidRDefault="004F3739" w:rsidP="004F3739">
            <w:pPr>
              <w:spacing w:line="276" w:lineRule="auto"/>
              <w:ind w:left="0"/>
              <w:jc w:val="both"/>
              <w:rPr>
                <w:b/>
                <w:bCs/>
                <w:lang w:val="fr-FR"/>
              </w:rPr>
            </w:pPr>
            <w:r w:rsidRPr="3376B86B">
              <w:rPr>
                <w:b/>
                <w:bCs/>
                <w:lang w:val="fr-FR"/>
              </w:rPr>
              <w:t>Objectif</w:t>
            </w:r>
            <w:r w:rsidR="00EC2613" w:rsidRPr="3376B86B">
              <w:rPr>
                <w:b/>
                <w:bCs/>
                <w:lang w:val="fr-FR"/>
              </w:rPr>
              <w:t xml:space="preserve">s spécifiques </w:t>
            </w:r>
            <w:r w:rsidRPr="3376B86B">
              <w:rPr>
                <w:b/>
                <w:bCs/>
                <w:lang w:val="fr-FR"/>
              </w:rPr>
              <w:t xml:space="preserve">: </w:t>
            </w:r>
          </w:p>
          <w:p w14:paraId="066B34B1" w14:textId="4F7954B7" w:rsidR="004F3739" w:rsidRPr="0065280C" w:rsidRDefault="48C314A5" w:rsidP="3376B86B">
            <w:pPr>
              <w:numPr>
                <w:ilvl w:val="0"/>
                <w:numId w:val="11"/>
              </w:numPr>
              <w:spacing w:line="276" w:lineRule="auto"/>
              <w:jc w:val="both"/>
              <w:rPr>
                <w:lang w:val="fr-FR"/>
              </w:rPr>
            </w:pPr>
            <w:r w:rsidRPr="3376B86B">
              <w:rPr>
                <w:lang w:val="fr-FR"/>
              </w:rPr>
              <w:t>Appuyer l'introduction d'une pratique de planification stratégique participative dans les communes, à commencer avec douze communes pilotes (voir ci-dessous)</w:t>
            </w:r>
          </w:p>
          <w:p w14:paraId="11ACD6E5" w14:textId="2C9304ED" w:rsidR="004F3739" w:rsidRPr="0065280C" w:rsidRDefault="48C314A5" w:rsidP="3376B86B">
            <w:pPr>
              <w:numPr>
                <w:ilvl w:val="0"/>
                <w:numId w:val="11"/>
              </w:numPr>
              <w:spacing w:line="276" w:lineRule="auto"/>
              <w:jc w:val="both"/>
              <w:rPr>
                <w:lang w:val="fr-FR"/>
              </w:rPr>
            </w:pPr>
            <w:proofErr w:type="gramStart"/>
            <w:r w:rsidRPr="3376B86B">
              <w:rPr>
                <w:lang w:val="fr-FR"/>
              </w:rPr>
              <w:lastRenderedPageBreak/>
              <w:t>appuyer</w:t>
            </w:r>
            <w:proofErr w:type="gramEnd"/>
            <w:r w:rsidRPr="3376B86B">
              <w:rPr>
                <w:lang w:val="fr-FR"/>
              </w:rPr>
              <w:t xml:space="preserve"> la réalisation de projets et initiatives de développement local (dont deux projets sont </w:t>
            </w:r>
            <w:r w:rsidRPr="3376B86B">
              <w:rPr>
                <w:rFonts w:cs="Arial"/>
                <w:lang w:val="fr-FR"/>
              </w:rPr>
              <w:t>à</w:t>
            </w:r>
            <w:r w:rsidRPr="3376B86B">
              <w:rPr>
                <w:lang w:val="fr-FR"/>
              </w:rPr>
              <w:t xml:space="preserve"> proposer par la commune et deux par les OSC) qui ont été identifiés comme résultat du processus de planification stratégique participative susmentionnée par les communes et les OSC.</w:t>
            </w:r>
          </w:p>
          <w:p w14:paraId="7AA15D52" w14:textId="14B7A544" w:rsidR="00B36F0D" w:rsidRPr="00FB1103" w:rsidRDefault="48C314A5" w:rsidP="00FB1103">
            <w:pPr>
              <w:numPr>
                <w:ilvl w:val="0"/>
                <w:numId w:val="11"/>
              </w:numPr>
              <w:spacing w:line="276" w:lineRule="auto"/>
              <w:jc w:val="both"/>
              <w:rPr>
                <w:lang w:val="fr-FR"/>
              </w:rPr>
            </w:pPr>
            <w:proofErr w:type="gramStart"/>
            <w:r w:rsidRPr="3376B86B">
              <w:rPr>
                <w:lang w:val="fr-FR"/>
              </w:rPr>
              <w:t>encourager</w:t>
            </w:r>
            <w:proofErr w:type="gramEnd"/>
            <w:r w:rsidRPr="3376B86B">
              <w:rPr>
                <w:lang w:val="fr-FR"/>
              </w:rPr>
              <w:t xml:space="preserve"> et faciliter la participation des femmes et jeunes dans les affaires communales.   </w:t>
            </w:r>
          </w:p>
        </w:tc>
      </w:tr>
      <w:tr w:rsidR="00B36F0D" w:rsidRPr="00FF04BE" w14:paraId="4E216E27" w14:textId="77777777" w:rsidTr="3376B86B">
        <w:trPr>
          <w:trHeight w:val="241"/>
        </w:trPr>
        <w:tc>
          <w:tcPr>
            <w:tcW w:w="2127" w:type="dxa"/>
          </w:tcPr>
          <w:p w14:paraId="002C1C44" w14:textId="6FFB419D" w:rsidR="00B36F0D" w:rsidRPr="005D64A9" w:rsidRDefault="00B36F0D" w:rsidP="00B36F0D">
            <w:pPr>
              <w:spacing w:before="60" w:after="60"/>
              <w:ind w:left="0"/>
              <w:rPr>
                <w:b/>
                <w:color w:val="003768"/>
                <w:szCs w:val="20"/>
                <w:lang w:val="fr-FR"/>
              </w:rPr>
            </w:pPr>
            <w:r w:rsidRPr="005D64A9">
              <w:rPr>
                <w:b/>
                <w:color w:val="003768"/>
                <w:szCs w:val="20"/>
                <w:lang w:val="fr-FR"/>
              </w:rPr>
              <w:lastRenderedPageBreak/>
              <w:t xml:space="preserve">Activités à exécuter </w:t>
            </w:r>
          </w:p>
        </w:tc>
        <w:tc>
          <w:tcPr>
            <w:tcW w:w="8080" w:type="dxa"/>
          </w:tcPr>
          <w:p w14:paraId="51C0744F" w14:textId="7985D0F3" w:rsidR="0046259A" w:rsidRPr="00C30FAA" w:rsidRDefault="0046259A" w:rsidP="0046259A">
            <w:pPr>
              <w:spacing w:before="60" w:after="60" w:line="300" w:lineRule="exact"/>
              <w:ind w:left="0"/>
              <w:jc w:val="both"/>
              <w:rPr>
                <w:lang w:val="fr-FR"/>
              </w:rPr>
            </w:pPr>
            <w:r w:rsidRPr="00C30FAA">
              <w:rPr>
                <w:lang w:val="fr-FR"/>
              </w:rPr>
              <w:t xml:space="preserve">En soutien de la commune </w:t>
            </w:r>
            <w:r w:rsidR="006F61D3" w:rsidRPr="00C30FAA">
              <w:rPr>
                <w:lang w:val="fr-FR"/>
              </w:rPr>
              <w:t xml:space="preserve">pilote </w:t>
            </w:r>
            <w:r w:rsidRPr="00C30FAA">
              <w:rPr>
                <w:lang w:val="fr-FR"/>
              </w:rPr>
              <w:t>et les OSC concernées, les assistants communaux effectueront les activités suivantes :</w:t>
            </w:r>
          </w:p>
          <w:p w14:paraId="017F2FA2" w14:textId="77777777" w:rsidR="0046259A" w:rsidRPr="00C30FAA" w:rsidRDefault="0046259A" w:rsidP="0046259A">
            <w:pPr>
              <w:spacing w:before="60" w:after="60" w:line="300" w:lineRule="exact"/>
              <w:ind w:left="0"/>
              <w:jc w:val="both"/>
              <w:rPr>
                <w:lang w:val="fr-FR"/>
              </w:rPr>
            </w:pPr>
            <w:r w:rsidRPr="00C30FAA">
              <w:rPr>
                <w:lang w:val="fr-FR"/>
              </w:rPr>
              <w:t>A.   Préparation des projets</w:t>
            </w:r>
          </w:p>
          <w:p w14:paraId="2DF9CC68" w14:textId="08C94D0D" w:rsidR="0046259A" w:rsidRPr="00C30FAA" w:rsidRDefault="0046259A" w:rsidP="0046259A">
            <w:pPr>
              <w:pStyle w:val="Lijstalinea"/>
              <w:numPr>
                <w:ilvl w:val="0"/>
                <w:numId w:val="28"/>
              </w:numPr>
              <w:spacing w:before="60" w:after="60" w:line="300" w:lineRule="exact"/>
              <w:jc w:val="both"/>
              <w:rPr>
                <w:lang w:val="fr-FR"/>
              </w:rPr>
            </w:pPr>
            <w:proofErr w:type="gramStart"/>
            <w:r w:rsidRPr="00C30FAA">
              <w:rPr>
                <w:lang w:val="fr-FR"/>
              </w:rPr>
              <w:t>appui</w:t>
            </w:r>
            <w:proofErr w:type="gramEnd"/>
            <w:r w:rsidRPr="00C30FAA">
              <w:rPr>
                <w:lang w:val="fr-FR"/>
              </w:rPr>
              <w:t xml:space="preserve"> technique </w:t>
            </w:r>
            <w:r w:rsidR="006F61D3" w:rsidRPr="00C30FAA">
              <w:rPr>
                <w:lang w:val="fr-FR"/>
              </w:rPr>
              <w:t>à</w:t>
            </w:r>
            <w:r w:rsidRPr="00C30FAA">
              <w:rPr>
                <w:lang w:val="fr-FR"/>
              </w:rPr>
              <w:t xml:space="preserve"> la commune dans la préparation des projets : études avant-projet, schémas détaillés, réunions, visites de terrain etc. </w:t>
            </w:r>
          </w:p>
          <w:p w14:paraId="63236B79" w14:textId="5E798906" w:rsidR="0046259A" w:rsidRPr="00C30FAA" w:rsidRDefault="00353480" w:rsidP="0046259A">
            <w:pPr>
              <w:pStyle w:val="Lijstalinea"/>
              <w:numPr>
                <w:ilvl w:val="0"/>
                <w:numId w:val="28"/>
              </w:numPr>
              <w:spacing w:before="60" w:after="60" w:line="300" w:lineRule="exact"/>
              <w:jc w:val="both"/>
              <w:rPr>
                <w:lang w:val="fr-FR"/>
              </w:rPr>
            </w:pPr>
            <w:proofErr w:type="gramStart"/>
            <w:r w:rsidRPr="00C30FAA">
              <w:rPr>
                <w:lang w:val="fr-FR"/>
              </w:rPr>
              <w:t>appui</w:t>
            </w:r>
            <w:proofErr w:type="gramEnd"/>
            <w:r w:rsidRPr="00C30FAA">
              <w:rPr>
                <w:lang w:val="fr-FR"/>
              </w:rPr>
              <w:t xml:space="preserve"> technique à la commune à la </w:t>
            </w:r>
            <w:r w:rsidR="0046259A" w:rsidRPr="00C30FAA">
              <w:rPr>
                <w:lang w:val="fr-FR"/>
              </w:rPr>
              <w:t>préparation de</w:t>
            </w:r>
            <w:r w:rsidR="00024BAB" w:rsidRPr="00C30FAA">
              <w:rPr>
                <w:lang w:val="fr-FR"/>
              </w:rPr>
              <w:t>s</w:t>
            </w:r>
            <w:r w:rsidR="0046259A" w:rsidRPr="00C30FAA">
              <w:rPr>
                <w:lang w:val="fr-FR"/>
              </w:rPr>
              <w:t xml:space="preserve"> documents nécessaires pour obtenir l’approbation des instances locales compétentes</w:t>
            </w:r>
          </w:p>
          <w:p w14:paraId="60DEFBEA" w14:textId="2C47CDA8" w:rsidR="0046259A" w:rsidRPr="00C30FAA" w:rsidRDefault="0046259A" w:rsidP="0046259A">
            <w:pPr>
              <w:spacing w:before="60" w:after="60" w:line="300" w:lineRule="exact"/>
              <w:ind w:left="0"/>
              <w:jc w:val="both"/>
              <w:rPr>
                <w:lang w:val="fr-FR"/>
              </w:rPr>
            </w:pPr>
            <w:r w:rsidRPr="00C30FAA">
              <w:rPr>
                <w:lang w:val="fr-FR"/>
              </w:rPr>
              <w:t>B.   Supervision de</w:t>
            </w:r>
            <w:r w:rsidR="00AC215E" w:rsidRPr="00C30FAA">
              <w:rPr>
                <w:lang w:val="fr-FR"/>
              </w:rPr>
              <w:t>s activités et de</w:t>
            </w:r>
            <w:r w:rsidRPr="00C30FAA">
              <w:rPr>
                <w:lang w:val="fr-FR"/>
              </w:rPr>
              <w:t xml:space="preserve"> la mise en œuvre</w:t>
            </w:r>
            <w:r w:rsidR="006F61D3" w:rsidRPr="00C30FAA">
              <w:rPr>
                <w:lang w:val="fr-FR"/>
              </w:rPr>
              <w:t xml:space="preserve"> d</w:t>
            </w:r>
            <w:r w:rsidR="3DFFBCC9" w:rsidRPr="00C30FAA">
              <w:rPr>
                <w:lang w:val="fr-FR"/>
              </w:rPr>
              <w:t>es</w:t>
            </w:r>
            <w:r w:rsidR="00192154" w:rsidRPr="00C30FAA">
              <w:rPr>
                <w:lang w:val="fr-FR"/>
              </w:rPr>
              <w:t xml:space="preserve"> </w:t>
            </w:r>
            <w:r w:rsidR="006F61D3" w:rsidRPr="00C30FAA">
              <w:rPr>
                <w:lang w:val="fr-FR"/>
              </w:rPr>
              <w:t>projet</w:t>
            </w:r>
            <w:r w:rsidR="789C8618" w:rsidRPr="00C30FAA">
              <w:rPr>
                <w:lang w:val="fr-FR"/>
              </w:rPr>
              <w:t>s</w:t>
            </w:r>
            <w:r w:rsidR="006F61D3" w:rsidRPr="00C30FAA">
              <w:rPr>
                <w:lang w:val="fr-FR"/>
              </w:rPr>
              <w:t xml:space="preserve"> </w:t>
            </w:r>
          </w:p>
          <w:p w14:paraId="759C047B" w14:textId="77777777" w:rsidR="00D0546C" w:rsidRPr="00C30FAA" w:rsidRDefault="00024BAB" w:rsidP="0046259A">
            <w:pPr>
              <w:pStyle w:val="Lijstalinea"/>
              <w:numPr>
                <w:ilvl w:val="0"/>
                <w:numId w:val="28"/>
              </w:numPr>
              <w:spacing w:before="60" w:after="60" w:line="300" w:lineRule="exact"/>
              <w:jc w:val="both"/>
              <w:rPr>
                <w:lang w:val="fr-FR"/>
              </w:rPr>
            </w:pPr>
            <w:proofErr w:type="gramStart"/>
            <w:r w:rsidRPr="00C30FAA">
              <w:rPr>
                <w:lang w:val="fr-FR"/>
              </w:rPr>
              <w:t>suivi</w:t>
            </w:r>
            <w:proofErr w:type="gramEnd"/>
            <w:r w:rsidRPr="00C30FAA">
              <w:rPr>
                <w:lang w:val="fr-FR"/>
              </w:rPr>
              <w:t xml:space="preserve"> des activités communales dans le cadre du pro</w:t>
            </w:r>
            <w:r w:rsidR="00D0546C" w:rsidRPr="00C30FAA">
              <w:rPr>
                <w:lang w:val="fr-FR"/>
              </w:rPr>
              <w:t xml:space="preserve">gramme </w:t>
            </w:r>
          </w:p>
          <w:p w14:paraId="65731C9E" w14:textId="15584000" w:rsidR="0046259A" w:rsidRPr="00C30FAA" w:rsidRDefault="0046259A" w:rsidP="0046259A">
            <w:pPr>
              <w:pStyle w:val="Lijstalinea"/>
              <w:numPr>
                <w:ilvl w:val="0"/>
                <w:numId w:val="28"/>
              </w:numPr>
              <w:spacing w:before="60" w:after="60" w:line="300" w:lineRule="exact"/>
              <w:jc w:val="both"/>
              <w:rPr>
                <w:lang w:val="fr-FR"/>
              </w:rPr>
            </w:pPr>
            <w:proofErr w:type="gramStart"/>
            <w:r w:rsidRPr="00C30FAA">
              <w:rPr>
                <w:lang w:val="fr-FR"/>
              </w:rPr>
              <w:t>supervision</w:t>
            </w:r>
            <w:proofErr w:type="gramEnd"/>
            <w:r w:rsidRPr="00C30FAA">
              <w:rPr>
                <w:lang w:val="fr-FR"/>
              </w:rPr>
              <w:t xml:space="preserve"> périodique ou quotidienne sur le champ du travail, son progrès et sa qualité</w:t>
            </w:r>
          </w:p>
          <w:p w14:paraId="0C1DC6B9" w14:textId="77777777" w:rsidR="0046259A" w:rsidRPr="00C30FAA" w:rsidRDefault="0046259A" w:rsidP="0046259A">
            <w:pPr>
              <w:pStyle w:val="Lijstalinea"/>
              <w:numPr>
                <w:ilvl w:val="0"/>
                <w:numId w:val="28"/>
              </w:numPr>
              <w:spacing w:before="60" w:after="60" w:line="300" w:lineRule="exact"/>
              <w:jc w:val="both"/>
              <w:rPr>
                <w:lang w:val="fr-FR"/>
              </w:rPr>
            </w:pPr>
            <w:proofErr w:type="gramStart"/>
            <w:r w:rsidRPr="00C30FAA">
              <w:rPr>
                <w:lang w:val="fr-FR"/>
              </w:rPr>
              <w:t>rapportage</w:t>
            </w:r>
            <w:proofErr w:type="gramEnd"/>
            <w:r w:rsidRPr="00C30FAA">
              <w:rPr>
                <w:lang w:val="fr-FR"/>
              </w:rPr>
              <w:t xml:space="preserve"> sur le progrès et la qualité du travail et sur les anomalies constatées avec proposition des solutions adéquates</w:t>
            </w:r>
          </w:p>
          <w:p w14:paraId="6D5D5B34" w14:textId="4B7B5ECF" w:rsidR="0046259A" w:rsidRPr="00C30FAA" w:rsidRDefault="0046259A" w:rsidP="0046259A">
            <w:pPr>
              <w:pStyle w:val="Lijstalinea"/>
              <w:numPr>
                <w:ilvl w:val="0"/>
                <w:numId w:val="28"/>
              </w:numPr>
              <w:spacing w:before="60" w:after="60" w:line="300" w:lineRule="exact"/>
              <w:jc w:val="both"/>
              <w:rPr>
                <w:lang w:val="fr-FR"/>
              </w:rPr>
            </w:pPr>
            <w:r w:rsidRPr="00C30FAA">
              <w:rPr>
                <w:lang w:val="fr-FR"/>
              </w:rPr>
              <w:t xml:space="preserve">Avis </w:t>
            </w:r>
            <w:r w:rsidR="00FB1103" w:rsidRPr="00C30FAA">
              <w:rPr>
                <w:lang w:val="fr-FR"/>
              </w:rPr>
              <w:t>s</w:t>
            </w:r>
            <w:r w:rsidRPr="00C30FAA">
              <w:rPr>
                <w:lang w:val="fr-FR"/>
              </w:rPr>
              <w:t>ur les pa</w:t>
            </w:r>
            <w:r w:rsidR="006F61D3" w:rsidRPr="00C30FAA">
              <w:rPr>
                <w:lang w:val="fr-FR"/>
              </w:rPr>
              <w:t>ie</w:t>
            </w:r>
            <w:r w:rsidRPr="00C30FAA">
              <w:rPr>
                <w:lang w:val="fr-FR"/>
              </w:rPr>
              <w:t xml:space="preserve">ments partiels </w:t>
            </w:r>
            <w:r w:rsidR="00FB1103" w:rsidRPr="00C30FAA">
              <w:rPr>
                <w:lang w:val="fr-FR"/>
              </w:rPr>
              <w:t xml:space="preserve">et / </w:t>
            </w:r>
            <w:r w:rsidRPr="00C30FAA">
              <w:rPr>
                <w:lang w:val="fr-FR"/>
              </w:rPr>
              <w:t>ou finaux</w:t>
            </w:r>
          </w:p>
          <w:p w14:paraId="3180DC58" w14:textId="25176E21" w:rsidR="0046259A" w:rsidRPr="00C30FAA" w:rsidRDefault="0046259A" w:rsidP="0046259A">
            <w:pPr>
              <w:spacing w:before="60" w:after="60" w:line="300" w:lineRule="exact"/>
              <w:ind w:left="0"/>
              <w:jc w:val="both"/>
              <w:rPr>
                <w:lang w:val="fr-FR"/>
              </w:rPr>
            </w:pPr>
            <w:r w:rsidRPr="00C30FAA">
              <w:rPr>
                <w:lang w:val="fr-FR"/>
              </w:rPr>
              <w:t xml:space="preserve">C.   Promotion </w:t>
            </w:r>
            <w:r w:rsidR="181E8833" w:rsidRPr="00C30FAA">
              <w:rPr>
                <w:lang w:val="fr-FR"/>
              </w:rPr>
              <w:t>participation</w:t>
            </w:r>
            <w:r w:rsidRPr="00C30FAA">
              <w:rPr>
                <w:lang w:val="fr-FR"/>
              </w:rPr>
              <w:t xml:space="preserve"> femmes et jeunesse</w:t>
            </w:r>
          </w:p>
          <w:p w14:paraId="3791D896" w14:textId="3FEE0C74" w:rsidR="0046259A" w:rsidRPr="00C30FAA" w:rsidRDefault="006F61D3" w:rsidP="0046259A">
            <w:pPr>
              <w:pStyle w:val="Lijstalinea"/>
              <w:numPr>
                <w:ilvl w:val="0"/>
                <w:numId w:val="29"/>
              </w:numPr>
              <w:spacing w:before="60" w:after="60" w:line="300" w:lineRule="exact"/>
              <w:jc w:val="both"/>
              <w:rPr>
                <w:lang w:val="fr-FR"/>
              </w:rPr>
            </w:pPr>
            <w:r w:rsidRPr="00C30FAA">
              <w:rPr>
                <w:lang w:val="fr-FR"/>
              </w:rPr>
              <w:t>Participation aux</w:t>
            </w:r>
            <w:r w:rsidR="0046259A" w:rsidRPr="00C30FAA">
              <w:rPr>
                <w:lang w:val="fr-FR"/>
              </w:rPr>
              <w:t xml:space="preserve"> programmes de formation sur la promotion du rôle des femmes et de la jeunesse organis</w:t>
            </w:r>
            <w:r w:rsidR="0046259A" w:rsidRPr="00C30FAA">
              <w:rPr>
                <w:rFonts w:cs="Arial"/>
                <w:lang w:val="fr-FR"/>
              </w:rPr>
              <w:t>é</w:t>
            </w:r>
            <w:r w:rsidR="0046259A" w:rsidRPr="00C30FAA">
              <w:rPr>
                <w:lang w:val="fr-FR"/>
              </w:rPr>
              <w:t>s par ADIL</w:t>
            </w:r>
          </w:p>
          <w:p w14:paraId="712ECA4E" w14:textId="2995FD84" w:rsidR="0046259A" w:rsidRPr="00C30FAA" w:rsidRDefault="006F61D3" w:rsidP="0046259A">
            <w:pPr>
              <w:pStyle w:val="Lijstalinea"/>
              <w:numPr>
                <w:ilvl w:val="0"/>
                <w:numId w:val="29"/>
              </w:numPr>
              <w:spacing w:before="60" w:after="60" w:line="300" w:lineRule="exact"/>
              <w:jc w:val="both"/>
              <w:rPr>
                <w:lang w:val="fr-FR"/>
              </w:rPr>
            </w:pPr>
            <w:r w:rsidRPr="00C30FAA">
              <w:rPr>
                <w:lang w:val="fr-FR"/>
              </w:rPr>
              <w:t>Identification d</w:t>
            </w:r>
            <w:r w:rsidR="0046259A" w:rsidRPr="00C30FAA">
              <w:rPr>
                <w:lang w:val="fr-FR"/>
              </w:rPr>
              <w:t xml:space="preserve">es opportunités de participation dans les activités du programme ADIL et dans </w:t>
            </w:r>
            <w:r w:rsidRPr="00C30FAA">
              <w:rPr>
                <w:lang w:val="fr-FR"/>
              </w:rPr>
              <w:t xml:space="preserve">les </w:t>
            </w:r>
            <w:r w:rsidR="0046259A" w:rsidRPr="00C30FAA">
              <w:rPr>
                <w:lang w:val="fr-FR"/>
              </w:rPr>
              <w:t>affaires communales pour les jeunes et femmes</w:t>
            </w:r>
          </w:p>
          <w:p w14:paraId="2B140E0B" w14:textId="5A3182E0" w:rsidR="0046259A" w:rsidRPr="00C30FAA" w:rsidRDefault="0046259A" w:rsidP="0046259A">
            <w:pPr>
              <w:pStyle w:val="Lijstalinea"/>
              <w:numPr>
                <w:ilvl w:val="0"/>
                <w:numId w:val="29"/>
              </w:numPr>
              <w:spacing w:before="60" w:after="60" w:line="300" w:lineRule="exact"/>
              <w:jc w:val="both"/>
              <w:rPr>
                <w:lang w:val="fr-FR"/>
              </w:rPr>
            </w:pPr>
            <w:r w:rsidRPr="00C30FAA">
              <w:rPr>
                <w:lang w:val="fr-FR"/>
              </w:rPr>
              <w:t>Encourage</w:t>
            </w:r>
            <w:r w:rsidR="006F61D3" w:rsidRPr="00C30FAA">
              <w:rPr>
                <w:lang w:val="fr-FR"/>
              </w:rPr>
              <w:t>ment des</w:t>
            </w:r>
            <w:r w:rsidRPr="00C30FAA">
              <w:rPr>
                <w:lang w:val="fr-FR"/>
              </w:rPr>
              <w:t xml:space="preserve"> (organisations des) femmes et jeunes à participer dans ces activités</w:t>
            </w:r>
          </w:p>
          <w:p w14:paraId="3B6B91A4" w14:textId="77D2216E" w:rsidR="0046259A" w:rsidRPr="00C30FAA" w:rsidRDefault="0046259A" w:rsidP="0046259A">
            <w:pPr>
              <w:pStyle w:val="Lijstalinea"/>
              <w:numPr>
                <w:ilvl w:val="0"/>
                <w:numId w:val="29"/>
              </w:numPr>
              <w:spacing w:before="60" w:after="60" w:line="300" w:lineRule="exact"/>
              <w:jc w:val="both"/>
              <w:rPr>
                <w:lang w:val="fr-FR"/>
              </w:rPr>
            </w:pPr>
            <w:r w:rsidRPr="00C30FAA">
              <w:rPr>
                <w:lang w:val="fr-FR"/>
              </w:rPr>
              <w:t>Suiv</w:t>
            </w:r>
            <w:r w:rsidR="006F61D3" w:rsidRPr="00C30FAA">
              <w:rPr>
                <w:lang w:val="fr-FR"/>
              </w:rPr>
              <w:t>i de</w:t>
            </w:r>
            <w:r w:rsidRPr="00C30FAA">
              <w:rPr>
                <w:lang w:val="fr-FR"/>
              </w:rPr>
              <w:t xml:space="preserve"> la participation des femmes et des jeunes dans ces activités</w:t>
            </w:r>
          </w:p>
          <w:p w14:paraId="64A4DBD0" w14:textId="77777777" w:rsidR="0046259A" w:rsidRPr="00C30FAA" w:rsidRDefault="0046259A" w:rsidP="0046259A">
            <w:pPr>
              <w:spacing w:before="60" w:after="60" w:line="300" w:lineRule="exact"/>
              <w:ind w:left="0"/>
              <w:jc w:val="both"/>
              <w:rPr>
                <w:lang w:val="fr-FR"/>
              </w:rPr>
            </w:pPr>
            <w:r w:rsidRPr="00C30FAA">
              <w:rPr>
                <w:lang w:val="fr-FR"/>
              </w:rPr>
              <w:t>D.   Administration et rapportage</w:t>
            </w:r>
          </w:p>
          <w:p w14:paraId="2391990D" w14:textId="77777777" w:rsidR="0046259A" w:rsidRPr="00C30FAA" w:rsidRDefault="0046259A" w:rsidP="0046259A">
            <w:pPr>
              <w:pStyle w:val="Lijstalinea"/>
              <w:numPr>
                <w:ilvl w:val="0"/>
                <w:numId w:val="28"/>
              </w:numPr>
              <w:spacing w:before="60" w:after="60" w:line="300" w:lineRule="exact"/>
              <w:jc w:val="both"/>
              <w:rPr>
                <w:lang w:val="fr-FR"/>
              </w:rPr>
            </w:pPr>
            <w:r w:rsidRPr="00C30FAA">
              <w:rPr>
                <w:lang w:val="fr-FR"/>
              </w:rPr>
              <w:t xml:space="preserve">Rédaction d’un rapport technique sur le progrès des projets à la fin de chaque mois </w:t>
            </w:r>
          </w:p>
          <w:p w14:paraId="23A93D13" w14:textId="77777777" w:rsidR="0046259A" w:rsidRPr="00C30FAA" w:rsidRDefault="0046259A" w:rsidP="0046259A">
            <w:pPr>
              <w:pStyle w:val="Lijstalinea"/>
              <w:numPr>
                <w:ilvl w:val="0"/>
                <w:numId w:val="28"/>
              </w:numPr>
              <w:spacing w:before="60" w:after="60" w:line="300" w:lineRule="exact"/>
              <w:jc w:val="both"/>
              <w:rPr>
                <w:lang w:val="fr-FR"/>
              </w:rPr>
            </w:pPr>
            <w:r w:rsidRPr="00C30FAA">
              <w:rPr>
                <w:lang w:val="fr-FR"/>
              </w:rPr>
              <w:t>Contribution aux rapports techniques mensuels du coordonnateur local du programme ADIL</w:t>
            </w:r>
          </w:p>
          <w:p w14:paraId="2E98C1F8" w14:textId="77777777" w:rsidR="0046259A" w:rsidRPr="00C30FAA" w:rsidRDefault="0046259A" w:rsidP="0046259A">
            <w:pPr>
              <w:pStyle w:val="Lijstalinea"/>
              <w:numPr>
                <w:ilvl w:val="0"/>
                <w:numId w:val="28"/>
              </w:numPr>
              <w:spacing w:before="60" w:after="60" w:line="300" w:lineRule="exact"/>
              <w:jc w:val="both"/>
              <w:rPr>
                <w:lang w:val="fr-FR"/>
              </w:rPr>
            </w:pPr>
            <w:r w:rsidRPr="00C30FAA">
              <w:rPr>
                <w:lang w:val="fr-FR"/>
              </w:rPr>
              <w:t>Documenter les expériences locales et proposer des améliorations</w:t>
            </w:r>
          </w:p>
          <w:p w14:paraId="3556062F" w14:textId="77777777" w:rsidR="0046259A" w:rsidRPr="00C30FAA" w:rsidRDefault="0046259A" w:rsidP="0046259A">
            <w:pPr>
              <w:spacing w:before="60" w:after="60" w:line="300" w:lineRule="exact"/>
              <w:ind w:left="0"/>
              <w:jc w:val="both"/>
              <w:rPr>
                <w:lang w:val="fr-FR"/>
              </w:rPr>
            </w:pPr>
            <w:r w:rsidRPr="00C30FAA">
              <w:rPr>
                <w:lang w:val="fr-FR"/>
              </w:rPr>
              <w:t>E.   Autres activités</w:t>
            </w:r>
          </w:p>
          <w:p w14:paraId="403810AA" w14:textId="77777777" w:rsidR="0046259A" w:rsidRPr="00C30FAA" w:rsidRDefault="0046259A" w:rsidP="0046259A">
            <w:pPr>
              <w:pStyle w:val="Lijstalinea"/>
              <w:numPr>
                <w:ilvl w:val="0"/>
                <w:numId w:val="28"/>
              </w:numPr>
              <w:spacing w:before="60" w:after="60" w:line="300" w:lineRule="exact"/>
              <w:jc w:val="both"/>
              <w:rPr>
                <w:lang w:val="fr-FR"/>
              </w:rPr>
            </w:pPr>
            <w:r w:rsidRPr="00C30FAA">
              <w:rPr>
                <w:lang w:val="fr-FR"/>
              </w:rPr>
              <w:t>Toute autre activité qui peut être demand</w:t>
            </w:r>
            <w:r w:rsidRPr="00C30FAA">
              <w:rPr>
                <w:rFonts w:cs="Arial"/>
                <w:lang w:val="fr-FR"/>
              </w:rPr>
              <w:t>é</w:t>
            </w:r>
            <w:r w:rsidRPr="00C30FAA">
              <w:rPr>
                <w:lang w:val="fr-FR"/>
              </w:rPr>
              <w:t>e raisonnablement de l’assistant et qui s’inscrit dans l’objectif de sa mission.</w:t>
            </w:r>
          </w:p>
          <w:p w14:paraId="7DB2C44B" w14:textId="41E4308F" w:rsidR="00C05066" w:rsidRPr="00C30FAA" w:rsidRDefault="0046259A" w:rsidP="0046259A">
            <w:pPr>
              <w:spacing w:before="60" w:after="60" w:line="300" w:lineRule="exact"/>
              <w:ind w:left="0"/>
              <w:jc w:val="both"/>
              <w:rPr>
                <w:bCs/>
                <w:lang w:val="fr-FR"/>
              </w:rPr>
            </w:pPr>
            <w:r w:rsidRPr="00C30FAA">
              <w:rPr>
                <w:lang w:val="fr-FR"/>
              </w:rPr>
              <w:t>Dans toutes leurs activités, les assistants de projets maintiendront une étroite coordination avec le coordonnateur ADIL dans la wilaya, et avec les services de la commune et de la wilaya.</w:t>
            </w:r>
          </w:p>
        </w:tc>
      </w:tr>
      <w:tr w:rsidR="00B36F0D" w:rsidRPr="00FF04BE" w14:paraId="6DD43E4A" w14:textId="77777777" w:rsidTr="3376B86B">
        <w:trPr>
          <w:trHeight w:val="241"/>
        </w:trPr>
        <w:tc>
          <w:tcPr>
            <w:tcW w:w="2127" w:type="dxa"/>
          </w:tcPr>
          <w:p w14:paraId="738BA036" w14:textId="4AF34926" w:rsidR="00B36F0D" w:rsidRPr="005D64A9" w:rsidRDefault="00B36F0D" w:rsidP="00B36F0D">
            <w:pPr>
              <w:spacing w:before="60" w:after="60"/>
              <w:ind w:left="0"/>
              <w:rPr>
                <w:b/>
                <w:color w:val="003768"/>
                <w:szCs w:val="20"/>
                <w:lang w:val="fr-FR"/>
              </w:rPr>
            </w:pPr>
            <w:r w:rsidRPr="005D64A9">
              <w:rPr>
                <w:b/>
                <w:color w:val="003768"/>
                <w:szCs w:val="20"/>
                <w:lang w:val="fr-FR"/>
              </w:rPr>
              <w:lastRenderedPageBreak/>
              <w:t>Livrables prévus</w:t>
            </w:r>
          </w:p>
        </w:tc>
        <w:tc>
          <w:tcPr>
            <w:tcW w:w="8080" w:type="dxa"/>
          </w:tcPr>
          <w:p w14:paraId="725AFFDF" w14:textId="44EF3FA7" w:rsidR="006F61D3" w:rsidRPr="00171DBA" w:rsidRDefault="00077AE6" w:rsidP="006F61D3">
            <w:pPr>
              <w:pStyle w:val="Lijstalinea"/>
              <w:numPr>
                <w:ilvl w:val="0"/>
                <w:numId w:val="17"/>
              </w:numPr>
              <w:spacing w:before="60" w:after="60" w:line="300" w:lineRule="exact"/>
              <w:jc w:val="both"/>
              <w:rPr>
                <w:lang w:val="fr-FR"/>
              </w:rPr>
            </w:pPr>
            <w:r>
              <w:rPr>
                <w:szCs w:val="20"/>
                <w:lang w:val="fr-FR"/>
              </w:rPr>
              <w:t>L</w:t>
            </w:r>
            <w:r w:rsidR="006F61D3">
              <w:rPr>
                <w:szCs w:val="20"/>
                <w:lang w:val="fr-FR"/>
              </w:rPr>
              <w:t>es documents et rapports concernant la préparation des projets</w:t>
            </w:r>
          </w:p>
          <w:p w14:paraId="16895151" w14:textId="5A8977DF" w:rsidR="006F61D3" w:rsidRPr="00B67C7D" w:rsidRDefault="00077AE6" w:rsidP="006F61D3">
            <w:pPr>
              <w:pStyle w:val="Lijstalinea"/>
              <w:numPr>
                <w:ilvl w:val="0"/>
                <w:numId w:val="17"/>
              </w:numPr>
              <w:spacing w:before="60" w:after="60" w:line="300" w:lineRule="exact"/>
              <w:jc w:val="both"/>
              <w:rPr>
                <w:lang w:val="fr-FR"/>
              </w:rPr>
            </w:pPr>
            <w:r>
              <w:rPr>
                <w:szCs w:val="20"/>
                <w:lang w:val="fr-FR"/>
              </w:rPr>
              <w:t>L</w:t>
            </w:r>
            <w:r w:rsidR="006F61D3">
              <w:rPr>
                <w:szCs w:val="20"/>
                <w:lang w:val="fr-FR"/>
              </w:rPr>
              <w:t>es documents et rapports concernant la supervision de la mise en œuvre des projets</w:t>
            </w:r>
          </w:p>
          <w:p w14:paraId="2D014088" w14:textId="67E733C0" w:rsidR="006F61D3" w:rsidRPr="0016744E" w:rsidRDefault="006F61D3" w:rsidP="006F61D3">
            <w:pPr>
              <w:pStyle w:val="Lijstalinea"/>
              <w:numPr>
                <w:ilvl w:val="0"/>
                <w:numId w:val="17"/>
              </w:numPr>
              <w:spacing w:before="60" w:after="60" w:line="300" w:lineRule="exact"/>
              <w:jc w:val="both"/>
              <w:rPr>
                <w:lang w:val="fr-FR"/>
              </w:rPr>
            </w:pPr>
            <w:r>
              <w:rPr>
                <w:szCs w:val="20"/>
                <w:lang w:val="fr-FR"/>
              </w:rPr>
              <w:t xml:space="preserve">Les rapports techniques </w:t>
            </w:r>
            <w:r w:rsidR="003879DD">
              <w:rPr>
                <w:szCs w:val="20"/>
                <w:lang w:val="fr-FR"/>
              </w:rPr>
              <w:t>mensuels</w:t>
            </w:r>
            <w:r>
              <w:rPr>
                <w:szCs w:val="20"/>
                <w:lang w:val="fr-FR"/>
              </w:rPr>
              <w:t xml:space="preserve"> </w:t>
            </w:r>
          </w:p>
          <w:p w14:paraId="4067EBF7" w14:textId="24156C69" w:rsidR="005D64A9" w:rsidRPr="00737DB7" w:rsidRDefault="006F61D3" w:rsidP="006F61D3">
            <w:pPr>
              <w:pStyle w:val="Lijstalinea"/>
              <w:numPr>
                <w:ilvl w:val="0"/>
                <w:numId w:val="17"/>
              </w:numPr>
              <w:spacing w:before="60" w:after="60" w:line="300" w:lineRule="exact"/>
              <w:jc w:val="both"/>
              <w:rPr>
                <w:lang w:val="fr-FR"/>
              </w:rPr>
            </w:pPr>
            <w:r>
              <w:rPr>
                <w:lang w:val="fr-FR"/>
              </w:rPr>
              <w:t>Les présentations et rapports pour la capitalisation des projets réalisés</w:t>
            </w:r>
          </w:p>
        </w:tc>
      </w:tr>
      <w:tr w:rsidR="00B36F0D" w:rsidRPr="00FF04BE" w14:paraId="1F79189D" w14:textId="77777777" w:rsidTr="3376B86B">
        <w:trPr>
          <w:trHeight w:val="241"/>
        </w:trPr>
        <w:tc>
          <w:tcPr>
            <w:tcW w:w="2127" w:type="dxa"/>
          </w:tcPr>
          <w:p w14:paraId="40F25A46" w14:textId="1DD1FBEF" w:rsidR="00B36F0D" w:rsidRPr="005D64A9" w:rsidRDefault="48AF3D97" w:rsidP="58328EF9">
            <w:pPr>
              <w:spacing w:before="60" w:after="60"/>
              <w:ind w:left="0"/>
              <w:rPr>
                <w:b/>
                <w:bCs/>
                <w:color w:val="003768"/>
                <w:lang w:val="fr-FR"/>
              </w:rPr>
            </w:pPr>
            <w:r w:rsidRPr="005D64A9">
              <w:rPr>
                <w:b/>
                <w:bCs/>
                <w:color w:val="003768"/>
                <w:lang w:val="fr-FR"/>
              </w:rPr>
              <w:t>Qualifications minim</w:t>
            </w:r>
            <w:r w:rsidR="0078693F">
              <w:rPr>
                <w:b/>
                <w:bCs/>
                <w:color w:val="003768"/>
                <w:lang w:val="fr-FR"/>
              </w:rPr>
              <w:t>ales</w:t>
            </w:r>
          </w:p>
        </w:tc>
        <w:tc>
          <w:tcPr>
            <w:tcW w:w="8080" w:type="dxa"/>
          </w:tcPr>
          <w:p w14:paraId="465E4EF9" w14:textId="5C69D214" w:rsidR="006F61D3" w:rsidRPr="005D64A9" w:rsidRDefault="006F61D3" w:rsidP="006F61D3">
            <w:pPr>
              <w:numPr>
                <w:ilvl w:val="0"/>
                <w:numId w:val="18"/>
              </w:numPr>
              <w:spacing w:line="300" w:lineRule="exact"/>
              <w:jc w:val="both"/>
              <w:rPr>
                <w:lang w:val="fr-FR"/>
              </w:rPr>
            </w:pPr>
            <w:r w:rsidRPr="3376B86B">
              <w:rPr>
                <w:lang w:val="fr-FR"/>
              </w:rPr>
              <w:t>Être diplômé (Bac+4 ans d’université) en architecture ou ingénierie civile</w:t>
            </w:r>
            <w:r w:rsidR="5962A709" w:rsidRPr="3376B86B">
              <w:rPr>
                <w:lang w:val="fr-FR"/>
              </w:rPr>
              <w:t>,</w:t>
            </w:r>
            <w:r w:rsidR="022C214A" w:rsidRPr="3376B86B">
              <w:rPr>
                <w:lang w:val="fr-FR"/>
              </w:rPr>
              <w:t xml:space="preserve"> ou gestion de projet</w:t>
            </w:r>
            <w:r w:rsidR="09B8B334" w:rsidRPr="3376B86B">
              <w:rPr>
                <w:lang w:val="fr-FR"/>
              </w:rPr>
              <w:t>, ou autre formation pertinente</w:t>
            </w:r>
          </w:p>
          <w:p w14:paraId="2B08706A" w14:textId="63700B2E" w:rsidR="006F61D3" w:rsidRPr="00231349" w:rsidRDefault="006F61D3" w:rsidP="006F61D3">
            <w:pPr>
              <w:numPr>
                <w:ilvl w:val="0"/>
                <w:numId w:val="18"/>
              </w:numPr>
              <w:spacing w:line="300" w:lineRule="exact"/>
              <w:jc w:val="both"/>
              <w:rPr>
                <w:lang w:val="fr-FR"/>
              </w:rPr>
            </w:pPr>
            <w:r w:rsidRPr="005D64A9">
              <w:rPr>
                <w:lang w:val="fr-FR"/>
              </w:rPr>
              <w:t xml:space="preserve">Avoir </w:t>
            </w:r>
            <w:r>
              <w:rPr>
                <w:lang w:val="fr-FR"/>
              </w:rPr>
              <w:t>au moins</w:t>
            </w:r>
            <w:r w:rsidRPr="005D64A9">
              <w:rPr>
                <w:lang w:val="fr-FR"/>
              </w:rPr>
              <w:t xml:space="preserve"> </w:t>
            </w:r>
            <w:r>
              <w:rPr>
                <w:lang w:val="fr-FR"/>
              </w:rPr>
              <w:t xml:space="preserve">4 </w:t>
            </w:r>
            <w:r w:rsidRPr="005D64A9">
              <w:rPr>
                <w:lang w:val="fr-FR"/>
              </w:rPr>
              <w:t>ans d’expérience pertinente</w:t>
            </w:r>
            <w:r>
              <w:rPr>
                <w:lang w:val="fr-FR"/>
              </w:rPr>
              <w:t xml:space="preserve">, notamment dans la gestion des projets (préparation des projets, supervision de la mise en œuvre, </w:t>
            </w:r>
            <w:r w:rsidRPr="00231349">
              <w:rPr>
                <w:lang w:val="fr-FR"/>
              </w:rPr>
              <w:t>rapportage) ;</w:t>
            </w:r>
          </w:p>
          <w:p w14:paraId="7DCD50B2" w14:textId="6FA731FB" w:rsidR="006F61D3" w:rsidRPr="00FF04BE" w:rsidRDefault="006F61D3" w:rsidP="006F61D3">
            <w:pPr>
              <w:numPr>
                <w:ilvl w:val="0"/>
                <w:numId w:val="18"/>
              </w:numPr>
              <w:spacing w:line="300" w:lineRule="exact"/>
              <w:jc w:val="both"/>
              <w:rPr>
                <w:lang w:val="fr-FR"/>
              </w:rPr>
            </w:pPr>
            <w:r w:rsidRPr="00231349">
              <w:rPr>
                <w:lang w:val="fr-FR"/>
              </w:rPr>
              <w:t>Expérience dans le domaine d’inclusivité (femmes et jeunesse</w:t>
            </w:r>
            <w:r w:rsidRPr="00FF04BE">
              <w:rPr>
                <w:lang w:val="fr-FR"/>
              </w:rPr>
              <w:t>)</w:t>
            </w:r>
            <w:r w:rsidR="00E13CB2" w:rsidRPr="00FF04BE">
              <w:rPr>
                <w:lang w:val="fr-FR"/>
              </w:rPr>
              <w:t>,</w:t>
            </w:r>
            <w:r w:rsidRPr="00FF04BE">
              <w:rPr>
                <w:lang w:val="fr-FR"/>
              </w:rPr>
              <w:t xml:space="preserve"> </w:t>
            </w:r>
            <w:r w:rsidR="002D2013" w:rsidRPr="00FF04BE">
              <w:rPr>
                <w:lang w:val="fr-FR"/>
              </w:rPr>
              <w:t>e</w:t>
            </w:r>
            <w:r w:rsidR="00E13CB2" w:rsidRPr="00FF04BE">
              <w:rPr>
                <w:lang w:val="fr-FR"/>
              </w:rPr>
              <w:t xml:space="preserve">n activité sociale ou développement local </w:t>
            </w:r>
            <w:r w:rsidRPr="00FF04BE">
              <w:rPr>
                <w:lang w:val="fr-FR"/>
              </w:rPr>
              <w:t>est préférée</w:t>
            </w:r>
          </w:p>
          <w:p w14:paraId="26C32F0D" w14:textId="77777777" w:rsidR="006F61D3" w:rsidRPr="00FF04BE" w:rsidRDefault="006F61D3" w:rsidP="006F61D3">
            <w:pPr>
              <w:numPr>
                <w:ilvl w:val="0"/>
                <w:numId w:val="18"/>
              </w:numPr>
              <w:spacing w:line="300" w:lineRule="exact"/>
              <w:jc w:val="both"/>
              <w:rPr>
                <w:lang w:val="fr-FR"/>
              </w:rPr>
            </w:pPr>
            <w:r w:rsidRPr="00FF04BE">
              <w:rPr>
                <w:rFonts w:cs="Arial"/>
                <w:color w:val="222222"/>
                <w:szCs w:val="20"/>
                <w:lang w:val="fr-FR" w:eastAsia="fr-FR"/>
              </w:rPr>
              <w:t xml:space="preserve">Expérience dans la coopération internationale est préférée ; </w:t>
            </w:r>
          </w:p>
          <w:p w14:paraId="28F0C45D" w14:textId="257829F9" w:rsidR="006F61D3" w:rsidRPr="00FF04BE" w:rsidRDefault="006F61D3" w:rsidP="006F61D3">
            <w:pPr>
              <w:numPr>
                <w:ilvl w:val="0"/>
                <w:numId w:val="18"/>
              </w:numPr>
              <w:spacing w:line="300" w:lineRule="exact"/>
              <w:jc w:val="both"/>
              <w:rPr>
                <w:lang w:val="fr-FR"/>
              </w:rPr>
            </w:pPr>
            <w:r w:rsidRPr="00FF04BE">
              <w:rPr>
                <w:lang w:val="fr-FR"/>
              </w:rPr>
              <w:t xml:space="preserve">Maitrise du français (oral et écrit) et arabe ; anglais est </w:t>
            </w:r>
            <w:r w:rsidR="003879DD" w:rsidRPr="00FF04BE">
              <w:rPr>
                <w:lang w:val="fr-FR"/>
              </w:rPr>
              <w:t xml:space="preserve">un atout </w:t>
            </w:r>
            <w:r w:rsidRPr="00FF04BE">
              <w:rPr>
                <w:lang w:val="fr-FR"/>
              </w:rPr>
              <w:t xml:space="preserve">; </w:t>
            </w:r>
          </w:p>
          <w:p w14:paraId="25EE5E0A" w14:textId="183E8B5A" w:rsidR="001F2A7D" w:rsidRPr="00FF04BE" w:rsidRDefault="006F61D3" w:rsidP="006F61D3">
            <w:pPr>
              <w:pStyle w:val="Lijstalinea"/>
              <w:numPr>
                <w:ilvl w:val="0"/>
                <w:numId w:val="18"/>
              </w:numPr>
              <w:spacing w:line="300" w:lineRule="exact"/>
              <w:jc w:val="both"/>
              <w:rPr>
                <w:lang w:val="fr-FR"/>
              </w:rPr>
            </w:pPr>
            <w:r w:rsidRPr="00FF04BE">
              <w:rPr>
                <w:lang w:val="fr-FR"/>
              </w:rPr>
              <w:t>Maitriser le logiciel AutoCAD ou similaire</w:t>
            </w:r>
            <w:r w:rsidR="009A7E82" w:rsidRPr="00FF04BE">
              <w:rPr>
                <w:lang w:val="fr-FR"/>
              </w:rPr>
              <w:t xml:space="preserve"> </w:t>
            </w:r>
            <w:r w:rsidR="001F2A7D" w:rsidRPr="00FF04BE">
              <w:rPr>
                <w:lang w:val="fr-FR"/>
              </w:rPr>
              <w:t>est un atout</w:t>
            </w:r>
          </w:p>
          <w:p w14:paraId="744F40E2" w14:textId="75EF6453" w:rsidR="00B36F0D" w:rsidRPr="00E4562A" w:rsidRDefault="00AD629E" w:rsidP="006F61D3">
            <w:pPr>
              <w:pStyle w:val="Lijstalinea"/>
              <w:numPr>
                <w:ilvl w:val="0"/>
                <w:numId w:val="18"/>
              </w:numPr>
              <w:spacing w:line="300" w:lineRule="exact"/>
              <w:jc w:val="both"/>
              <w:rPr>
                <w:lang w:val="fr-FR"/>
              </w:rPr>
            </w:pPr>
            <w:r w:rsidRPr="00FF04BE">
              <w:rPr>
                <w:lang w:val="fr-FR"/>
              </w:rPr>
              <w:t xml:space="preserve">Maitriser </w:t>
            </w:r>
            <w:r w:rsidR="006F61D3" w:rsidRPr="00FF04BE">
              <w:rPr>
                <w:lang w:val="fr-FR"/>
              </w:rPr>
              <w:t>les logiciels courants de travail notamment, Word, Excel et Power Point</w:t>
            </w:r>
            <w:r w:rsidR="00BC1CAB" w:rsidRPr="00FF04BE">
              <w:rPr>
                <w:lang w:val="fr-FR"/>
              </w:rPr>
              <w:t>.</w:t>
            </w:r>
          </w:p>
        </w:tc>
      </w:tr>
      <w:tr w:rsidR="00B36F0D" w:rsidRPr="00FF04BE" w14:paraId="513C4051" w14:textId="77777777" w:rsidTr="3376B86B">
        <w:trPr>
          <w:trHeight w:val="241"/>
        </w:trPr>
        <w:tc>
          <w:tcPr>
            <w:tcW w:w="2127" w:type="dxa"/>
          </w:tcPr>
          <w:p w14:paraId="7E0222E9" w14:textId="1BDB3848" w:rsidR="00B36F0D" w:rsidRPr="005D64A9" w:rsidRDefault="00B36F0D" w:rsidP="00B36F0D">
            <w:pPr>
              <w:spacing w:before="60" w:after="60"/>
              <w:ind w:left="0"/>
              <w:rPr>
                <w:b/>
                <w:color w:val="003768"/>
                <w:szCs w:val="20"/>
                <w:lang w:val="fr-FR"/>
              </w:rPr>
            </w:pPr>
            <w:r w:rsidRPr="005D64A9">
              <w:rPr>
                <w:b/>
                <w:color w:val="003768"/>
                <w:szCs w:val="20"/>
                <w:lang w:val="fr-FR"/>
              </w:rPr>
              <w:t>Durée de la mission</w:t>
            </w:r>
          </w:p>
        </w:tc>
        <w:tc>
          <w:tcPr>
            <w:tcW w:w="8080" w:type="dxa"/>
          </w:tcPr>
          <w:p w14:paraId="3503EC2C" w14:textId="0B5CEF25" w:rsidR="00B90627" w:rsidRPr="00B90627" w:rsidRDefault="00B90627" w:rsidP="00B90627">
            <w:pPr>
              <w:spacing w:before="60" w:after="60" w:line="300" w:lineRule="exact"/>
              <w:ind w:left="0"/>
              <w:jc w:val="both"/>
              <w:rPr>
                <w:lang w:val="fr-FR"/>
              </w:rPr>
            </w:pPr>
            <w:r w:rsidRPr="00B90627">
              <w:rPr>
                <w:b/>
                <w:bCs/>
                <w:lang w:val="fr-FR"/>
              </w:rPr>
              <w:t>Durée totale :</w:t>
            </w:r>
            <w:r w:rsidRPr="00B90627">
              <w:rPr>
                <w:lang w:val="fr-FR"/>
              </w:rPr>
              <w:t xml:space="preserve"> </w:t>
            </w:r>
            <w:r w:rsidR="006F61D3">
              <w:rPr>
                <w:lang w:val="fr-FR"/>
              </w:rPr>
              <w:t>120</w:t>
            </w:r>
            <w:r w:rsidRPr="00B90627">
              <w:rPr>
                <w:lang w:val="fr-FR"/>
              </w:rPr>
              <w:t xml:space="preserve"> jours </w:t>
            </w:r>
            <w:r w:rsidR="00B5490C">
              <w:rPr>
                <w:lang w:val="fr-FR"/>
              </w:rPr>
              <w:t>ouvrés</w:t>
            </w:r>
          </w:p>
          <w:p w14:paraId="7F5DEC39" w14:textId="03DB33C0" w:rsidR="00B36F0D" w:rsidRPr="005D64A9" w:rsidRDefault="00B90627" w:rsidP="00D01CAA">
            <w:pPr>
              <w:spacing w:before="60" w:after="60" w:line="300" w:lineRule="exact"/>
              <w:ind w:left="0"/>
              <w:jc w:val="both"/>
              <w:rPr>
                <w:lang w:val="fr-FR"/>
              </w:rPr>
            </w:pPr>
            <w:r w:rsidRPr="00B90627">
              <w:rPr>
                <w:b/>
                <w:bCs/>
                <w:lang w:val="fr-FR"/>
              </w:rPr>
              <w:t>Période d’exécution :</w:t>
            </w:r>
            <w:r w:rsidRPr="00B90627">
              <w:rPr>
                <w:lang w:val="fr-FR"/>
              </w:rPr>
              <w:t xml:space="preserve"> </w:t>
            </w:r>
            <w:r w:rsidR="006F61D3" w:rsidRPr="006F61D3">
              <w:rPr>
                <w:lang w:val="fr-FR"/>
              </w:rPr>
              <w:t>2026-2027</w:t>
            </w:r>
          </w:p>
        </w:tc>
      </w:tr>
      <w:tr w:rsidR="00D01CAA" w:rsidRPr="00FF04BE" w14:paraId="6946D370" w14:textId="77777777" w:rsidTr="3376B86B">
        <w:trPr>
          <w:trHeight w:val="241"/>
        </w:trPr>
        <w:tc>
          <w:tcPr>
            <w:tcW w:w="2127" w:type="dxa"/>
          </w:tcPr>
          <w:p w14:paraId="7A129B51" w14:textId="20505D62" w:rsidR="00D01CAA" w:rsidRPr="005D64A9" w:rsidRDefault="00D01CAA" w:rsidP="00B36F0D">
            <w:pPr>
              <w:spacing w:before="60" w:after="60"/>
              <w:ind w:left="0"/>
              <w:rPr>
                <w:b/>
                <w:color w:val="003768"/>
                <w:szCs w:val="20"/>
                <w:lang w:val="fr-FR"/>
              </w:rPr>
            </w:pPr>
            <w:r>
              <w:rPr>
                <w:b/>
                <w:color w:val="003768"/>
                <w:szCs w:val="20"/>
                <w:lang w:val="fr-FR"/>
              </w:rPr>
              <w:t>Lieu de travail</w:t>
            </w:r>
          </w:p>
        </w:tc>
        <w:tc>
          <w:tcPr>
            <w:tcW w:w="8080" w:type="dxa"/>
          </w:tcPr>
          <w:p w14:paraId="0E78AB48" w14:textId="48E68DFD" w:rsidR="006F61D3" w:rsidRPr="00FF04BE" w:rsidRDefault="16816133" w:rsidP="3376B86B">
            <w:pPr>
              <w:spacing w:before="60" w:after="60" w:line="300" w:lineRule="exact"/>
              <w:ind w:left="0"/>
              <w:jc w:val="both"/>
              <w:rPr>
                <w:lang w:val="fr-FR"/>
              </w:rPr>
            </w:pPr>
            <w:r w:rsidRPr="00FF04BE">
              <w:rPr>
                <w:lang w:val="fr-FR"/>
              </w:rPr>
              <w:t>Une des communes du programme d'ADIL :</w:t>
            </w:r>
          </w:p>
          <w:p w14:paraId="59BCA963" w14:textId="62C5A6C8" w:rsidR="00EF2BF1" w:rsidRPr="00FF04BE" w:rsidRDefault="006F61D3" w:rsidP="3376B86B">
            <w:pPr>
              <w:spacing w:before="60" w:after="60" w:line="300" w:lineRule="exact"/>
              <w:ind w:left="0"/>
              <w:jc w:val="both"/>
              <w:rPr>
                <w:lang w:val="fr-FR"/>
              </w:rPr>
            </w:pPr>
            <w:r w:rsidRPr="00FF04BE">
              <w:rPr>
                <w:lang w:val="fr-FR"/>
              </w:rPr>
              <w:t xml:space="preserve">Wilaya de </w:t>
            </w:r>
            <w:proofErr w:type="spellStart"/>
            <w:r w:rsidR="00EF2BF1" w:rsidRPr="00FF04BE">
              <w:rPr>
                <w:lang w:val="fr-FR"/>
              </w:rPr>
              <w:t>Bir</w:t>
            </w:r>
            <w:proofErr w:type="spellEnd"/>
            <w:r w:rsidR="00EF2BF1" w:rsidRPr="00FF04BE">
              <w:rPr>
                <w:lang w:val="fr-FR"/>
              </w:rPr>
              <w:t xml:space="preserve"> El-</w:t>
            </w:r>
            <w:proofErr w:type="spellStart"/>
            <w:r w:rsidR="00EF2BF1" w:rsidRPr="00FF04BE">
              <w:rPr>
                <w:lang w:val="fr-FR"/>
              </w:rPr>
              <w:t>Ater</w:t>
            </w:r>
            <w:proofErr w:type="spellEnd"/>
            <w:r w:rsidR="00EF2BF1" w:rsidRPr="00FF04BE">
              <w:rPr>
                <w:lang w:val="fr-FR"/>
              </w:rPr>
              <w:t> :</w:t>
            </w:r>
            <w:r w:rsidR="00DD1B1E" w:rsidRPr="00FF04BE">
              <w:rPr>
                <w:lang w:val="fr-FR"/>
              </w:rPr>
              <w:t xml:space="preserve">    </w:t>
            </w:r>
            <w:proofErr w:type="spellStart"/>
            <w:r w:rsidR="00DD1B1E" w:rsidRPr="00FF04BE">
              <w:rPr>
                <w:lang w:val="fr-FR"/>
              </w:rPr>
              <w:t>Bir</w:t>
            </w:r>
            <w:proofErr w:type="spellEnd"/>
            <w:r w:rsidR="00DD1B1E" w:rsidRPr="00FF04BE">
              <w:rPr>
                <w:lang w:val="fr-FR"/>
              </w:rPr>
              <w:t xml:space="preserve"> El-</w:t>
            </w:r>
            <w:proofErr w:type="spellStart"/>
            <w:r w:rsidR="00DD1B1E" w:rsidRPr="00FF04BE">
              <w:rPr>
                <w:lang w:val="fr-FR"/>
              </w:rPr>
              <w:t>Ater</w:t>
            </w:r>
            <w:proofErr w:type="spellEnd"/>
            <w:r w:rsidR="00DD1B1E" w:rsidRPr="00FF04BE">
              <w:rPr>
                <w:lang w:val="fr-FR"/>
              </w:rPr>
              <w:t>,</w:t>
            </w:r>
          </w:p>
          <w:p w14:paraId="6855B50C" w14:textId="1FAF194C" w:rsidR="006F61D3" w:rsidRPr="00FF04BE" w:rsidRDefault="00EF2BF1" w:rsidP="3376B86B">
            <w:pPr>
              <w:spacing w:before="60" w:after="60" w:line="300" w:lineRule="exact"/>
              <w:ind w:left="0"/>
              <w:jc w:val="both"/>
              <w:rPr>
                <w:lang w:val="fr-FR"/>
              </w:rPr>
            </w:pPr>
            <w:r w:rsidRPr="00FF04BE">
              <w:rPr>
                <w:lang w:val="fr-FR"/>
              </w:rPr>
              <w:t xml:space="preserve">Wilaya de </w:t>
            </w:r>
            <w:r w:rsidR="006F61D3" w:rsidRPr="00FF04BE">
              <w:rPr>
                <w:lang w:val="fr-FR"/>
              </w:rPr>
              <w:t xml:space="preserve">Tébessa :    </w:t>
            </w:r>
            <w:r w:rsidR="00DD1B1E" w:rsidRPr="00FF04BE">
              <w:rPr>
                <w:lang w:val="fr-FR"/>
              </w:rPr>
              <w:t xml:space="preserve">  </w:t>
            </w:r>
            <w:r w:rsidR="002B74A6" w:rsidRPr="00FF04BE">
              <w:rPr>
                <w:lang w:val="fr-FR"/>
              </w:rPr>
              <w:t xml:space="preserve"> </w:t>
            </w:r>
            <w:proofErr w:type="spellStart"/>
            <w:r w:rsidR="006F61D3" w:rsidRPr="00FF04BE">
              <w:rPr>
                <w:lang w:val="fr-FR"/>
              </w:rPr>
              <w:t>Cheria</w:t>
            </w:r>
            <w:proofErr w:type="spellEnd"/>
            <w:r w:rsidR="006F61D3" w:rsidRPr="00FF04BE">
              <w:rPr>
                <w:lang w:val="fr-FR"/>
              </w:rPr>
              <w:t>, Ouenza</w:t>
            </w:r>
          </w:p>
          <w:p w14:paraId="3B0F768F" w14:textId="1B6A335B" w:rsidR="006F61D3" w:rsidRPr="00FF04BE" w:rsidRDefault="006F61D3" w:rsidP="006F61D3">
            <w:pPr>
              <w:spacing w:before="60" w:after="60" w:line="300" w:lineRule="exact"/>
              <w:ind w:left="0"/>
              <w:jc w:val="both"/>
              <w:rPr>
                <w:bCs/>
                <w:lang w:val="fr-FR"/>
              </w:rPr>
            </w:pPr>
            <w:r w:rsidRPr="00FF04BE">
              <w:rPr>
                <w:bCs/>
                <w:lang w:val="fr-FR"/>
              </w:rPr>
              <w:t xml:space="preserve">Wilaya de Biskra :          </w:t>
            </w:r>
            <w:r w:rsidR="002B74A6" w:rsidRPr="00FF04BE">
              <w:rPr>
                <w:bCs/>
                <w:lang w:val="fr-FR"/>
              </w:rPr>
              <w:t xml:space="preserve"> </w:t>
            </w:r>
            <w:r w:rsidRPr="00FF04BE">
              <w:rPr>
                <w:bCs/>
                <w:lang w:val="fr-FR"/>
              </w:rPr>
              <w:t xml:space="preserve">Sidi </w:t>
            </w:r>
            <w:proofErr w:type="spellStart"/>
            <w:r w:rsidRPr="00FF04BE">
              <w:rPr>
                <w:bCs/>
                <w:lang w:val="fr-FR"/>
              </w:rPr>
              <w:t>Okba</w:t>
            </w:r>
            <w:proofErr w:type="spellEnd"/>
            <w:r w:rsidRPr="00FF04BE">
              <w:rPr>
                <w:bCs/>
                <w:lang w:val="fr-FR"/>
              </w:rPr>
              <w:t xml:space="preserve">, </w:t>
            </w:r>
            <w:proofErr w:type="spellStart"/>
            <w:r w:rsidRPr="00FF04BE">
              <w:rPr>
                <w:bCs/>
                <w:lang w:val="fr-FR"/>
              </w:rPr>
              <w:t>Mchounech</w:t>
            </w:r>
            <w:proofErr w:type="spellEnd"/>
          </w:p>
          <w:p w14:paraId="359A9798" w14:textId="2FD5DF94" w:rsidR="00DD1B1E" w:rsidRPr="00FF04BE" w:rsidRDefault="00DD1B1E" w:rsidP="006F61D3">
            <w:pPr>
              <w:spacing w:before="60" w:after="60" w:line="300" w:lineRule="exact"/>
              <w:ind w:left="0"/>
              <w:jc w:val="both"/>
              <w:rPr>
                <w:bCs/>
                <w:lang w:val="nl-NL"/>
              </w:rPr>
            </w:pPr>
            <w:proofErr w:type="spellStart"/>
            <w:r w:rsidRPr="00FF04BE">
              <w:rPr>
                <w:bCs/>
                <w:lang w:val="nl-NL"/>
              </w:rPr>
              <w:t>Wilaya</w:t>
            </w:r>
            <w:proofErr w:type="spellEnd"/>
            <w:r w:rsidRPr="00FF04BE">
              <w:rPr>
                <w:bCs/>
                <w:lang w:val="nl-NL"/>
              </w:rPr>
              <w:t xml:space="preserve"> de </w:t>
            </w:r>
            <w:proofErr w:type="spellStart"/>
            <w:proofErr w:type="gramStart"/>
            <w:r w:rsidRPr="00FF04BE">
              <w:rPr>
                <w:bCs/>
                <w:lang w:val="nl-NL"/>
              </w:rPr>
              <w:t>Kantara</w:t>
            </w:r>
            <w:proofErr w:type="spellEnd"/>
            <w:r w:rsidRPr="00FF04BE">
              <w:rPr>
                <w:bCs/>
                <w:lang w:val="nl-NL"/>
              </w:rPr>
              <w:t xml:space="preserve"> :</w:t>
            </w:r>
            <w:proofErr w:type="gramEnd"/>
            <w:r w:rsidRPr="00FF04BE">
              <w:rPr>
                <w:bCs/>
                <w:lang w:val="nl-NL"/>
              </w:rPr>
              <w:t xml:space="preserve">        </w:t>
            </w:r>
            <w:proofErr w:type="spellStart"/>
            <w:r w:rsidRPr="00FF04BE">
              <w:rPr>
                <w:bCs/>
                <w:lang w:val="nl-NL"/>
              </w:rPr>
              <w:t>Kantara</w:t>
            </w:r>
            <w:proofErr w:type="spellEnd"/>
            <w:r w:rsidRPr="00FF04BE">
              <w:rPr>
                <w:bCs/>
                <w:lang w:val="nl-NL"/>
              </w:rPr>
              <w:t>,</w:t>
            </w:r>
          </w:p>
          <w:p w14:paraId="5B4426B0" w14:textId="79309EB2" w:rsidR="006F61D3" w:rsidRPr="00FF04BE" w:rsidRDefault="006F61D3" w:rsidP="006F61D3">
            <w:pPr>
              <w:spacing w:before="60" w:after="60" w:line="300" w:lineRule="exact"/>
              <w:ind w:left="0"/>
              <w:jc w:val="both"/>
              <w:rPr>
                <w:bCs/>
                <w:lang w:val="nl-NL"/>
              </w:rPr>
            </w:pPr>
            <w:proofErr w:type="spellStart"/>
            <w:r w:rsidRPr="00FF04BE">
              <w:rPr>
                <w:bCs/>
                <w:lang w:val="nl-NL"/>
              </w:rPr>
              <w:t>Wilaya</w:t>
            </w:r>
            <w:proofErr w:type="spellEnd"/>
            <w:r w:rsidRPr="00FF04BE">
              <w:rPr>
                <w:bCs/>
                <w:lang w:val="nl-NL"/>
              </w:rPr>
              <w:t xml:space="preserve"> de </w:t>
            </w:r>
            <w:proofErr w:type="spellStart"/>
            <w:proofErr w:type="gramStart"/>
            <w:r w:rsidRPr="00FF04BE">
              <w:rPr>
                <w:bCs/>
                <w:lang w:val="nl-NL"/>
              </w:rPr>
              <w:t>Tiaret</w:t>
            </w:r>
            <w:proofErr w:type="spellEnd"/>
            <w:r w:rsidRPr="00FF04BE">
              <w:rPr>
                <w:bCs/>
                <w:lang w:val="nl-NL"/>
              </w:rPr>
              <w:t> :</w:t>
            </w:r>
            <w:proofErr w:type="gramEnd"/>
            <w:r w:rsidRPr="00FF04BE">
              <w:rPr>
                <w:bCs/>
                <w:lang w:val="nl-NL"/>
              </w:rPr>
              <w:t xml:space="preserve">           </w:t>
            </w:r>
            <w:proofErr w:type="spellStart"/>
            <w:r w:rsidRPr="00FF04BE">
              <w:rPr>
                <w:bCs/>
                <w:lang w:val="nl-NL"/>
              </w:rPr>
              <w:t>Tiaret</w:t>
            </w:r>
            <w:proofErr w:type="spellEnd"/>
            <w:r w:rsidRPr="00FF04BE">
              <w:rPr>
                <w:bCs/>
                <w:lang w:val="nl-NL"/>
              </w:rPr>
              <w:t xml:space="preserve">, </w:t>
            </w:r>
            <w:proofErr w:type="spellStart"/>
            <w:r w:rsidRPr="00FF04BE">
              <w:rPr>
                <w:bCs/>
                <w:lang w:val="nl-NL"/>
              </w:rPr>
              <w:t>Medroussa</w:t>
            </w:r>
            <w:proofErr w:type="spellEnd"/>
          </w:p>
          <w:p w14:paraId="48A9EF23" w14:textId="7C355554" w:rsidR="00DD1B1E" w:rsidRPr="00844893" w:rsidRDefault="00DD1B1E" w:rsidP="006F61D3">
            <w:pPr>
              <w:spacing w:before="60" w:after="60" w:line="300" w:lineRule="exact"/>
              <w:ind w:left="0"/>
              <w:jc w:val="both"/>
              <w:rPr>
                <w:bCs/>
                <w:lang w:val="nl-NL"/>
              </w:rPr>
            </w:pPr>
            <w:proofErr w:type="spellStart"/>
            <w:r w:rsidRPr="00FF04BE">
              <w:rPr>
                <w:bCs/>
                <w:lang w:val="nl-NL"/>
              </w:rPr>
              <w:t>Wilaya</w:t>
            </w:r>
            <w:proofErr w:type="spellEnd"/>
            <w:r w:rsidRPr="00FF04BE">
              <w:rPr>
                <w:bCs/>
                <w:lang w:val="nl-NL"/>
              </w:rPr>
              <w:t xml:space="preserve"> de </w:t>
            </w:r>
            <w:proofErr w:type="spellStart"/>
            <w:r w:rsidRPr="00FF04BE">
              <w:rPr>
                <w:bCs/>
                <w:lang w:val="nl-NL"/>
              </w:rPr>
              <w:t>Kasr</w:t>
            </w:r>
            <w:proofErr w:type="spellEnd"/>
            <w:r w:rsidRPr="00FF04BE">
              <w:rPr>
                <w:bCs/>
                <w:lang w:val="nl-NL"/>
              </w:rPr>
              <w:t xml:space="preserve"> </w:t>
            </w:r>
            <w:proofErr w:type="spellStart"/>
            <w:proofErr w:type="gramStart"/>
            <w:r w:rsidRPr="00FF04BE">
              <w:rPr>
                <w:bCs/>
                <w:lang w:val="nl-NL"/>
              </w:rPr>
              <w:t>Chellal</w:t>
            </w:r>
            <w:proofErr w:type="spellEnd"/>
            <w:r w:rsidRPr="00FF04BE">
              <w:rPr>
                <w:bCs/>
                <w:lang w:val="nl-NL"/>
              </w:rPr>
              <w:t xml:space="preserve">:  </w:t>
            </w:r>
            <w:proofErr w:type="spellStart"/>
            <w:r w:rsidRPr="00FF04BE">
              <w:rPr>
                <w:bCs/>
                <w:lang w:val="nl-NL"/>
              </w:rPr>
              <w:t>Zmalet</w:t>
            </w:r>
            <w:proofErr w:type="spellEnd"/>
            <w:proofErr w:type="gramEnd"/>
            <w:r w:rsidRPr="00FF04BE">
              <w:rPr>
                <w:bCs/>
                <w:lang w:val="nl-NL"/>
              </w:rPr>
              <w:t xml:space="preserve"> El-Emir Abel Kader</w:t>
            </w:r>
          </w:p>
          <w:p w14:paraId="608D0680" w14:textId="77777777" w:rsidR="006F61D3" w:rsidRPr="00F83321" w:rsidRDefault="006F61D3" w:rsidP="006F61D3">
            <w:pPr>
              <w:spacing w:before="60" w:after="60" w:line="300" w:lineRule="exact"/>
              <w:ind w:left="0"/>
              <w:jc w:val="both"/>
              <w:rPr>
                <w:bCs/>
              </w:rPr>
            </w:pPr>
            <w:r w:rsidRPr="00F83321">
              <w:rPr>
                <w:bCs/>
              </w:rPr>
              <w:t xml:space="preserve">Wilaya de </w:t>
            </w:r>
            <w:proofErr w:type="spellStart"/>
            <w:r w:rsidRPr="00F83321">
              <w:rPr>
                <w:bCs/>
              </w:rPr>
              <w:t>Mostaganem</w:t>
            </w:r>
            <w:proofErr w:type="spellEnd"/>
            <w:r w:rsidRPr="00F83321">
              <w:rPr>
                <w:bCs/>
              </w:rPr>
              <w:t>: Sidi Lakhdar, Khadra</w:t>
            </w:r>
            <w:r>
              <w:rPr>
                <w:bCs/>
              </w:rPr>
              <w:t>,</w:t>
            </w:r>
            <w:r w:rsidRPr="00F83321">
              <w:rPr>
                <w:bCs/>
              </w:rPr>
              <w:t xml:space="preserve"> Ouled </w:t>
            </w:r>
            <w:proofErr w:type="spellStart"/>
            <w:r w:rsidRPr="00F83321">
              <w:rPr>
                <w:bCs/>
              </w:rPr>
              <w:t>Boughalem</w:t>
            </w:r>
            <w:proofErr w:type="spellEnd"/>
            <w:r w:rsidRPr="00F83321">
              <w:rPr>
                <w:bCs/>
              </w:rPr>
              <w:t xml:space="preserve"> </w:t>
            </w:r>
          </w:p>
          <w:p w14:paraId="36DD77B9" w14:textId="2EAC15F0" w:rsidR="00D01CAA" w:rsidRPr="00B90627" w:rsidRDefault="006F61D3" w:rsidP="006F61D3">
            <w:pPr>
              <w:spacing w:before="60" w:after="60" w:line="300" w:lineRule="exact"/>
              <w:ind w:left="0"/>
              <w:jc w:val="both"/>
              <w:rPr>
                <w:b/>
                <w:bCs/>
                <w:lang w:val="fr-FR"/>
              </w:rPr>
            </w:pPr>
            <w:r w:rsidRPr="00E63C93">
              <w:rPr>
                <w:bCs/>
                <w:lang w:val="fr-FR"/>
              </w:rPr>
              <w:t>R</w:t>
            </w:r>
            <w:r>
              <w:rPr>
                <w:bCs/>
                <w:lang w:val="fr-FR"/>
              </w:rPr>
              <w:t xml:space="preserve">ésidence des </w:t>
            </w:r>
            <w:proofErr w:type="spellStart"/>
            <w:r>
              <w:rPr>
                <w:bCs/>
                <w:lang w:val="fr-FR"/>
              </w:rPr>
              <w:t>postulant</w:t>
            </w:r>
            <w:r w:rsidR="004C4892">
              <w:rPr>
                <w:bCs/>
                <w:lang w:val="fr-FR"/>
              </w:rPr>
              <w:t>.</w:t>
            </w:r>
            <w:proofErr w:type="gramStart"/>
            <w:r>
              <w:rPr>
                <w:bCs/>
                <w:lang w:val="fr-FR"/>
              </w:rPr>
              <w:t>e.s</w:t>
            </w:r>
            <w:proofErr w:type="spellEnd"/>
            <w:proofErr w:type="gramEnd"/>
            <w:r>
              <w:rPr>
                <w:bCs/>
                <w:lang w:val="fr-FR"/>
              </w:rPr>
              <w:t xml:space="preserve"> dans une ou très proche de ces communes est nécessaire.</w:t>
            </w:r>
          </w:p>
        </w:tc>
      </w:tr>
      <w:tr w:rsidR="119E281B" w:rsidRPr="00FF04BE" w14:paraId="069E8C7E" w14:textId="77777777" w:rsidTr="3376B86B">
        <w:trPr>
          <w:trHeight w:val="241"/>
        </w:trPr>
        <w:tc>
          <w:tcPr>
            <w:tcW w:w="2127" w:type="dxa"/>
          </w:tcPr>
          <w:p w14:paraId="34F46E19" w14:textId="230940AC" w:rsidR="4860B3A7" w:rsidRPr="005D64A9" w:rsidRDefault="00EF2BF1" w:rsidP="119E281B">
            <w:pPr>
              <w:ind w:left="0"/>
              <w:rPr>
                <w:b/>
                <w:bCs/>
                <w:color w:val="003768"/>
                <w:lang w:val="fr-FR"/>
              </w:rPr>
            </w:pPr>
            <w:proofErr w:type="spellStart"/>
            <w:r>
              <w:rPr>
                <w:b/>
                <w:bCs/>
                <w:color w:val="003768"/>
                <w:lang w:val="fr-FR"/>
              </w:rPr>
              <w:t>Bir</w:t>
            </w:r>
            <w:proofErr w:type="spellEnd"/>
            <w:r>
              <w:rPr>
                <w:b/>
                <w:bCs/>
                <w:color w:val="003768"/>
                <w:lang w:val="fr-FR"/>
              </w:rPr>
              <w:t xml:space="preserve"> El-</w:t>
            </w:r>
            <w:proofErr w:type="spellStart"/>
            <w:r>
              <w:rPr>
                <w:b/>
                <w:bCs/>
                <w:color w:val="003768"/>
                <w:lang w:val="fr-FR"/>
              </w:rPr>
              <w:t>Ater</w:t>
            </w:r>
            <w:proofErr w:type="spellEnd"/>
          </w:p>
        </w:tc>
        <w:tc>
          <w:tcPr>
            <w:tcW w:w="8080" w:type="dxa"/>
          </w:tcPr>
          <w:p w14:paraId="681302CC" w14:textId="2A85C267" w:rsidR="6621FD70" w:rsidRDefault="6621FD70" w:rsidP="4C9572EF">
            <w:pPr>
              <w:spacing w:line="300" w:lineRule="exact"/>
              <w:ind w:left="0"/>
              <w:rPr>
                <w:lang w:val="fr-FR"/>
              </w:rPr>
            </w:pPr>
            <w:r w:rsidRPr="4C9572EF">
              <w:rPr>
                <w:lang w:val="fr-FR"/>
              </w:rPr>
              <w:t xml:space="preserve">Merci d'envoyer votre CV aux adresses </w:t>
            </w:r>
            <w:proofErr w:type="gramStart"/>
            <w:r w:rsidR="00C63A9A">
              <w:rPr>
                <w:lang w:val="fr-FR"/>
              </w:rPr>
              <w:t>email</w:t>
            </w:r>
            <w:proofErr w:type="gramEnd"/>
            <w:r w:rsidRPr="4C9572EF">
              <w:rPr>
                <w:lang w:val="fr-FR"/>
              </w:rPr>
              <w:t xml:space="preserve"> suivantes. </w:t>
            </w:r>
          </w:p>
          <w:p w14:paraId="77D432CB" w14:textId="2E718C3D" w:rsidR="119E281B" w:rsidRPr="005515FB" w:rsidRDefault="000C35F1" w:rsidP="005D64A9">
            <w:pPr>
              <w:spacing w:line="300" w:lineRule="exact"/>
              <w:ind w:left="0"/>
              <w:rPr>
                <w:lang w:val="fr-FR"/>
              </w:rPr>
            </w:pPr>
            <w:hyperlink r:id="rId11" w:history="1">
              <w:r w:rsidRPr="00892CD9">
                <w:rPr>
                  <w:rStyle w:val="Hyperlink"/>
                  <w:lang w:val="fr-FR"/>
                </w:rPr>
                <w:t>marion.emke@vng.nl</w:t>
              </w:r>
            </w:hyperlink>
            <w:r w:rsidR="0078693F" w:rsidRPr="005515FB">
              <w:rPr>
                <w:lang w:val="fr-FR"/>
              </w:rPr>
              <w:t xml:space="preserve"> </w:t>
            </w:r>
            <w:r w:rsidR="618AB1DC" w:rsidRPr="005515FB">
              <w:rPr>
                <w:lang w:val="fr-FR"/>
              </w:rPr>
              <w:t xml:space="preserve">, gestionnaire de projet à la Haye </w:t>
            </w:r>
          </w:p>
          <w:p w14:paraId="2FEAB5FB" w14:textId="3796DC0C" w:rsidR="0078693F" w:rsidRPr="005D64A9" w:rsidRDefault="0078693F" w:rsidP="4C9572EF">
            <w:pPr>
              <w:spacing w:line="300" w:lineRule="exact"/>
              <w:ind w:left="0"/>
              <w:rPr>
                <w:rFonts w:ascii="Roboto" w:eastAsia="Roboto" w:hAnsi="Roboto" w:cs="Roboto"/>
                <w:color w:val="000000" w:themeColor="text1"/>
                <w:lang w:val="fr-FR"/>
              </w:rPr>
            </w:pPr>
            <w:hyperlink r:id="rId12" w:history="1">
              <w:r w:rsidRPr="005515FB">
                <w:rPr>
                  <w:rStyle w:val="Hyperlink"/>
                  <w:rFonts w:eastAsia="Roboto" w:cs="Roboto"/>
                  <w:lang w:val="fr-FR"/>
                </w:rPr>
                <w:t>maud.alberge@vng.nl</w:t>
              </w:r>
            </w:hyperlink>
            <w:r w:rsidRPr="005515FB">
              <w:rPr>
                <w:rFonts w:eastAsia="Roboto" w:cs="Roboto"/>
                <w:color w:val="000000" w:themeColor="text1"/>
                <w:lang w:val="fr-FR"/>
              </w:rPr>
              <w:t xml:space="preserve"> </w:t>
            </w:r>
            <w:r w:rsidR="56147024" w:rsidRPr="005515FB">
              <w:rPr>
                <w:rFonts w:eastAsia="Roboto" w:cs="Roboto"/>
                <w:color w:val="000000" w:themeColor="text1"/>
                <w:lang w:val="fr-FR"/>
              </w:rPr>
              <w:t xml:space="preserve">, gestionnaire de projet à la Haye </w:t>
            </w:r>
          </w:p>
          <w:p w14:paraId="775BCCA4" w14:textId="0D256BDA" w:rsidR="0078693F" w:rsidRPr="005D64A9" w:rsidRDefault="56147024" w:rsidP="4C9572EF">
            <w:pPr>
              <w:spacing w:line="300" w:lineRule="exact"/>
              <w:ind w:left="0"/>
              <w:rPr>
                <w:rFonts w:eastAsia="Roboto" w:cs="Roboto"/>
                <w:color w:val="000000" w:themeColor="text1"/>
                <w:lang w:val="fr-FR"/>
              </w:rPr>
            </w:pPr>
            <w:r w:rsidRPr="005515FB">
              <w:rPr>
                <w:rFonts w:eastAsia="Roboto" w:cs="Roboto"/>
                <w:color w:val="000000" w:themeColor="text1"/>
                <w:lang w:val="fr-FR"/>
              </w:rPr>
              <w:t>Date limite de candidature :</w:t>
            </w:r>
            <w:r w:rsidR="006F61D3">
              <w:rPr>
                <w:rFonts w:eastAsia="Roboto" w:cs="Roboto"/>
                <w:color w:val="000000" w:themeColor="text1"/>
                <w:lang w:val="fr-FR"/>
              </w:rPr>
              <w:t xml:space="preserve"> </w:t>
            </w:r>
            <w:r w:rsidR="005A027D">
              <w:rPr>
                <w:rFonts w:eastAsia="Roboto" w:cs="Roboto"/>
                <w:color w:val="000000" w:themeColor="text1"/>
                <w:lang w:val="fr-FR"/>
              </w:rPr>
              <w:t>2</w:t>
            </w:r>
            <w:r w:rsidR="00FF04BE">
              <w:rPr>
                <w:rFonts w:eastAsia="Roboto" w:cs="Roboto"/>
                <w:color w:val="000000" w:themeColor="text1"/>
                <w:lang w:val="fr-FR"/>
              </w:rPr>
              <w:t>5</w:t>
            </w:r>
            <w:r w:rsidR="006F61D3">
              <w:rPr>
                <w:rFonts w:eastAsia="Roboto" w:cs="Roboto"/>
                <w:color w:val="000000" w:themeColor="text1"/>
                <w:lang w:val="fr-FR"/>
              </w:rPr>
              <w:t xml:space="preserve"> décembre </w:t>
            </w:r>
            <w:r w:rsidR="006F61D3" w:rsidRPr="005515FB">
              <w:rPr>
                <w:rFonts w:eastAsia="Roboto" w:cs="Roboto"/>
                <w:color w:val="000000" w:themeColor="text1"/>
                <w:lang w:val="fr-FR"/>
              </w:rPr>
              <w:t>2025</w:t>
            </w:r>
          </w:p>
        </w:tc>
      </w:tr>
    </w:tbl>
    <w:p w14:paraId="5D5E57C1" w14:textId="77777777" w:rsidR="007E2AAE" w:rsidRPr="005D64A9" w:rsidRDefault="007E2AAE" w:rsidP="00627EEE">
      <w:pPr>
        <w:tabs>
          <w:tab w:val="left" w:pos="4410"/>
        </w:tabs>
        <w:ind w:left="0"/>
        <w:jc w:val="both"/>
        <w:rPr>
          <w:lang w:val="fr-FR"/>
        </w:rPr>
      </w:pPr>
    </w:p>
    <w:sectPr w:rsidR="007E2AAE" w:rsidRPr="005D64A9" w:rsidSect="00B02B1E">
      <w:headerReference w:type="default" r:id="rId13"/>
      <w:footerReference w:type="default" r:id="rId14"/>
      <w:pgSz w:w="11906" w:h="16838" w:code="9"/>
      <w:pgMar w:top="1699" w:right="849" w:bottom="1411" w:left="1138" w:header="1138"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DB076" w14:textId="77777777" w:rsidR="006F5442" w:rsidRDefault="006F5442">
      <w:r>
        <w:separator/>
      </w:r>
    </w:p>
  </w:endnote>
  <w:endnote w:type="continuationSeparator" w:id="0">
    <w:p w14:paraId="06BC0094" w14:textId="77777777" w:rsidR="006F5442" w:rsidRDefault="006F5442">
      <w:r>
        <w:continuationSeparator/>
      </w:r>
    </w:p>
  </w:endnote>
  <w:endnote w:type="continuationNotice" w:id="1">
    <w:p w14:paraId="3B05CAB6" w14:textId="77777777" w:rsidR="006F5442" w:rsidRDefault="006F54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88" w:type="dxa"/>
      <w:tblBorders>
        <w:top w:val="single" w:sz="24" w:space="0" w:color="00B0F0"/>
        <w:insideH w:val="single" w:sz="24" w:space="0" w:color="FDB913"/>
        <w:insideV w:val="single" w:sz="24" w:space="0" w:color="00B0F0"/>
      </w:tblBorders>
      <w:tblLook w:val="01E0" w:firstRow="1" w:lastRow="1" w:firstColumn="1" w:lastColumn="1" w:noHBand="0" w:noVBand="0"/>
    </w:tblPr>
    <w:tblGrid>
      <w:gridCol w:w="1908"/>
      <w:gridCol w:w="7380"/>
    </w:tblGrid>
    <w:tr w:rsidR="00F144DB" w14:paraId="16FB4AA0" w14:textId="77777777" w:rsidTr="00337E28">
      <w:trPr>
        <w:trHeight w:val="540"/>
      </w:trPr>
      <w:tc>
        <w:tcPr>
          <w:tcW w:w="1908" w:type="dxa"/>
          <w:vAlign w:val="center"/>
        </w:tcPr>
        <w:p w14:paraId="17BD8ABC" w14:textId="77777777" w:rsidR="00F144DB" w:rsidRPr="00F144DB" w:rsidRDefault="00F144DB">
          <w:pPr>
            <w:pStyle w:val="Koptekst"/>
            <w:ind w:left="0"/>
            <w:jc w:val="right"/>
            <w:rPr>
              <w:color w:val="000000"/>
              <w:sz w:val="15"/>
              <w:szCs w:val="15"/>
            </w:rPr>
          </w:pPr>
        </w:p>
      </w:tc>
      <w:tc>
        <w:tcPr>
          <w:tcW w:w="7380" w:type="dxa"/>
          <w:vAlign w:val="center"/>
        </w:tcPr>
        <w:p w14:paraId="5D801D92" w14:textId="77777777" w:rsidR="00F144DB" w:rsidRDefault="00F144DB" w:rsidP="00C11166">
          <w:pPr>
            <w:pStyle w:val="Koptekst"/>
            <w:ind w:left="74"/>
            <w:rPr>
              <w:b/>
              <w:color w:val="3366FF"/>
              <w:sz w:val="17"/>
              <w:szCs w:val="17"/>
            </w:rPr>
          </w:pPr>
          <w:bookmarkStart w:id="1" w:name="rechtsonder"/>
          <w:bookmarkEnd w:id="1"/>
          <w:r>
            <w:rPr>
              <w:b/>
              <w:color w:val="003768"/>
              <w:sz w:val="19"/>
              <w:szCs w:val="19"/>
              <w:lang w:val="en-US"/>
            </w:rPr>
            <w:t>Terms of Reference</w:t>
          </w:r>
        </w:p>
      </w:tc>
    </w:tr>
  </w:tbl>
  <w:p w14:paraId="416A94C5" w14:textId="77777777" w:rsidR="00F144DB" w:rsidRDefault="00F144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FCF3E" w14:textId="77777777" w:rsidR="006F5442" w:rsidRDefault="006F5442">
      <w:r>
        <w:separator/>
      </w:r>
    </w:p>
  </w:footnote>
  <w:footnote w:type="continuationSeparator" w:id="0">
    <w:p w14:paraId="64567346" w14:textId="77777777" w:rsidR="006F5442" w:rsidRDefault="006F5442">
      <w:r>
        <w:continuationSeparator/>
      </w:r>
    </w:p>
  </w:footnote>
  <w:footnote w:type="continuationNotice" w:id="1">
    <w:p w14:paraId="5356D6D0" w14:textId="77777777" w:rsidR="006F5442" w:rsidRDefault="006F54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08" w:type="dxa"/>
      <w:tblBorders>
        <w:bottom w:val="single" w:sz="4" w:space="0" w:color="00B0F0"/>
        <w:insideH w:val="single" w:sz="24" w:space="0" w:color="FDB913"/>
        <w:insideV w:val="single" w:sz="24" w:space="0" w:color="00B0F0"/>
      </w:tblBorders>
      <w:tblLook w:val="01E0" w:firstRow="1" w:lastRow="1" w:firstColumn="1" w:lastColumn="1" w:noHBand="0" w:noVBand="0"/>
    </w:tblPr>
    <w:tblGrid>
      <w:gridCol w:w="1117"/>
      <w:gridCol w:w="6223"/>
      <w:gridCol w:w="1768"/>
    </w:tblGrid>
    <w:tr w:rsidR="00F144DB" w14:paraId="531BE254" w14:textId="77777777" w:rsidTr="01EED600">
      <w:trPr>
        <w:trHeight w:val="540"/>
      </w:trPr>
      <w:tc>
        <w:tcPr>
          <w:tcW w:w="1188" w:type="dxa"/>
        </w:tcPr>
        <w:p w14:paraId="388410E9" w14:textId="77777777" w:rsidR="00F144DB" w:rsidRDefault="00F144DB" w:rsidP="00B61BA8">
          <w:pPr>
            <w:pStyle w:val="Koptekst"/>
            <w:ind w:left="0"/>
            <w:rPr>
              <w:color w:val="3366FF"/>
              <w:sz w:val="28"/>
              <w:szCs w:val="28"/>
            </w:rPr>
          </w:pPr>
        </w:p>
      </w:tc>
      <w:tc>
        <w:tcPr>
          <w:tcW w:w="6660" w:type="dxa"/>
          <w:vAlign w:val="center"/>
        </w:tcPr>
        <w:p w14:paraId="5E012EBB" w14:textId="77777777" w:rsidR="00AD1F4B" w:rsidRDefault="01EED600" w:rsidP="01EED600">
          <w:pPr>
            <w:pStyle w:val="Koptekst"/>
            <w:ind w:left="72"/>
            <w:jc w:val="center"/>
            <w:rPr>
              <w:b/>
              <w:bCs/>
              <w:color w:val="003768"/>
              <w:sz w:val="19"/>
              <w:szCs w:val="19"/>
              <w:lang w:val="en-US"/>
            </w:rPr>
          </w:pPr>
          <w:bookmarkStart w:id="0" w:name="kopmidden"/>
          <w:bookmarkEnd w:id="0"/>
          <w:r w:rsidRPr="01EED600">
            <w:rPr>
              <w:b/>
              <w:bCs/>
              <w:color w:val="003768"/>
              <w:sz w:val="19"/>
              <w:szCs w:val="19"/>
              <w:lang w:val="en-US"/>
            </w:rPr>
            <w:t>ADIL  2024 – 202</w:t>
          </w:r>
          <w:r w:rsidR="00AD1F4B">
            <w:rPr>
              <w:b/>
              <w:bCs/>
              <w:color w:val="003768"/>
              <w:sz w:val="19"/>
              <w:szCs w:val="19"/>
              <w:lang w:val="en-US"/>
            </w:rPr>
            <w:t>7</w:t>
          </w:r>
        </w:p>
        <w:p w14:paraId="190C6AB6" w14:textId="1F781D1A" w:rsidR="006A6102" w:rsidRPr="00B61BA8" w:rsidRDefault="01EED600" w:rsidP="00AD1F4B">
          <w:pPr>
            <w:pStyle w:val="Koptekst"/>
            <w:ind w:left="0"/>
            <w:rPr>
              <w:b/>
              <w:bCs/>
              <w:color w:val="003768"/>
              <w:sz w:val="19"/>
              <w:szCs w:val="19"/>
              <w:lang w:val="en-US"/>
            </w:rPr>
          </w:pPr>
          <w:r w:rsidRPr="01EED600">
            <w:rPr>
              <w:b/>
              <w:bCs/>
              <w:color w:val="003768"/>
              <w:sz w:val="19"/>
              <w:szCs w:val="19"/>
              <w:lang w:val="en-US"/>
            </w:rPr>
            <w:t xml:space="preserve"> </w:t>
          </w:r>
        </w:p>
      </w:tc>
      <w:tc>
        <w:tcPr>
          <w:tcW w:w="1260" w:type="dxa"/>
          <w:vAlign w:val="center"/>
        </w:tcPr>
        <w:p w14:paraId="0C667ED1" w14:textId="77777777" w:rsidR="00F144DB" w:rsidRDefault="00FA4DF9" w:rsidP="00337E28">
          <w:pPr>
            <w:pStyle w:val="Koptekst"/>
            <w:ind w:left="72"/>
            <w:rPr>
              <w:b/>
              <w:color w:val="3366FF"/>
              <w:sz w:val="17"/>
              <w:szCs w:val="17"/>
            </w:rPr>
          </w:pPr>
          <w:r>
            <w:rPr>
              <w:b/>
              <w:color w:val="003768"/>
              <w:sz w:val="17"/>
              <w:szCs w:val="17"/>
            </w:rPr>
            <w:fldChar w:fldCharType="begin"/>
          </w:r>
          <w:r w:rsidR="00F144DB">
            <w:rPr>
              <w:b/>
              <w:color w:val="003768"/>
              <w:sz w:val="17"/>
              <w:szCs w:val="17"/>
            </w:rPr>
            <w:instrText xml:space="preserve"> PAGE \# 00 </w:instrText>
          </w:r>
          <w:r>
            <w:rPr>
              <w:b/>
              <w:color w:val="003768"/>
              <w:sz w:val="17"/>
              <w:szCs w:val="17"/>
            </w:rPr>
            <w:fldChar w:fldCharType="separate"/>
          </w:r>
          <w:r w:rsidR="006549DA">
            <w:rPr>
              <w:b/>
              <w:noProof/>
              <w:color w:val="003768"/>
              <w:sz w:val="17"/>
              <w:szCs w:val="17"/>
            </w:rPr>
            <w:t>06</w:t>
          </w:r>
          <w:r>
            <w:rPr>
              <w:b/>
              <w:color w:val="003768"/>
              <w:sz w:val="17"/>
              <w:szCs w:val="17"/>
            </w:rPr>
            <w:fldChar w:fldCharType="end"/>
          </w:r>
          <w:r w:rsidR="001F4EF1">
            <w:rPr>
              <w:b/>
              <w:noProof/>
              <w:color w:val="003768"/>
              <w:sz w:val="17"/>
              <w:szCs w:val="17"/>
            </w:rPr>
            <w:drawing>
              <wp:inline distT="0" distB="0" distL="0" distR="0" wp14:anchorId="54F1F799" wp14:editId="61B48DE2">
                <wp:extent cx="939165" cy="609600"/>
                <wp:effectExtent l="0" t="0" r="0" b="0"/>
                <wp:docPr id="10149072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9165" cy="609600"/>
                        </a:xfrm>
                        <a:prstGeom prst="rect">
                          <a:avLst/>
                        </a:prstGeom>
                        <a:noFill/>
                      </pic:spPr>
                    </pic:pic>
                  </a:graphicData>
                </a:graphic>
              </wp:inline>
            </w:drawing>
          </w:r>
        </w:p>
      </w:tc>
    </w:tr>
  </w:tbl>
  <w:p w14:paraId="6FC69883" w14:textId="77777777" w:rsidR="00F144DB" w:rsidRDefault="00F144D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47D8"/>
    <w:multiLevelType w:val="hybridMultilevel"/>
    <w:tmpl w:val="F3B404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797941"/>
    <w:multiLevelType w:val="hybridMultilevel"/>
    <w:tmpl w:val="00D67E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F8356F"/>
    <w:multiLevelType w:val="hybridMultilevel"/>
    <w:tmpl w:val="61F694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FA7FD9"/>
    <w:multiLevelType w:val="hybridMultilevel"/>
    <w:tmpl w:val="7CD0AEE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5870085"/>
    <w:multiLevelType w:val="hybridMultilevel"/>
    <w:tmpl w:val="17B254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8117B30"/>
    <w:multiLevelType w:val="hybridMultilevel"/>
    <w:tmpl w:val="75CA62F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B923E33"/>
    <w:multiLevelType w:val="hybridMultilevel"/>
    <w:tmpl w:val="B13A9E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C5152B2"/>
    <w:multiLevelType w:val="hybridMultilevel"/>
    <w:tmpl w:val="532C3508"/>
    <w:lvl w:ilvl="0" w:tplc="F0E4E344">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C711905"/>
    <w:multiLevelType w:val="hybridMultilevel"/>
    <w:tmpl w:val="9740E1D4"/>
    <w:lvl w:ilvl="0" w:tplc="1D7685CA">
      <w:start w:val="1"/>
      <w:numFmt w:val="bullet"/>
      <w:lvlText w:val=""/>
      <w:lvlJc w:val="left"/>
      <w:pPr>
        <w:ind w:left="1080" w:hanging="360"/>
      </w:pPr>
      <w:rPr>
        <w:rFonts w:ascii="Wingdings" w:hAnsi="Wingdings" w:hint="default"/>
        <w:lang w:val="fr-B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EEB318E"/>
    <w:multiLevelType w:val="hybridMultilevel"/>
    <w:tmpl w:val="8312BFE8"/>
    <w:lvl w:ilvl="0" w:tplc="FACC210E">
      <w:start w:val="1"/>
      <w:numFmt w:val="bullet"/>
      <w:pStyle w:val="lijstje"/>
      <w:lvlText w:val=""/>
      <w:lvlJc w:val="left"/>
      <w:pPr>
        <w:tabs>
          <w:tab w:val="num" w:pos="378"/>
        </w:tabs>
        <w:ind w:left="378" w:hanging="360"/>
      </w:pPr>
      <w:rPr>
        <w:rFonts w:ascii="Symbol" w:hAnsi="Symbol" w:hint="default"/>
        <w:color w:val="003768"/>
      </w:rPr>
    </w:lvl>
    <w:lvl w:ilvl="1" w:tplc="04130001">
      <w:start w:val="1"/>
      <w:numFmt w:val="bullet"/>
      <w:lvlText w:val=""/>
      <w:lvlJc w:val="left"/>
      <w:pPr>
        <w:tabs>
          <w:tab w:val="num" w:pos="1440"/>
        </w:tabs>
        <w:ind w:left="1440" w:hanging="360"/>
      </w:pPr>
      <w:rPr>
        <w:rFonts w:ascii="Symbol" w:hAnsi="Symbol" w:hint="default"/>
        <w:color w:val="003768"/>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D2560E"/>
    <w:multiLevelType w:val="multilevel"/>
    <w:tmpl w:val="FF48FC00"/>
    <w:lvl w:ilvl="0">
      <w:start w:val="1"/>
      <w:numFmt w:val="decimal"/>
      <w:pStyle w:val="Kop1"/>
      <w:lvlText w:val="%1"/>
      <w:lvlJc w:val="left"/>
      <w:pPr>
        <w:tabs>
          <w:tab w:val="num" w:pos="850"/>
        </w:tabs>
        <w:ind w:left="850" w:hanging="850"/>
      </w:pPr>
      <w:rPr>
        <w:rFonts w:hint="default"/>
        <w:color w:val="003768"/>
        <w:sz w:val="76"/>
        <w:szCs w:val="76"/>
      </w:rPr>
    </w:lvl>
    <w:lvl w:ilvl="1">
      <w:start w:val="1"/>
      <w:numFmt w:val="decimal"/>
      <w:pStyle w:val="Kop2"/>
      <w:lvlText w:val="%1.%2"/>
      <w:lvlJc w:val="left"/>
      <w:pPr>
        <w:tabs>
          <w:tab w:val="num" w:pos="4990"/>
        </w:tabs>
        <w:ind w:left="4990" w:hanging="850"/>
      </w:pPr>
      <w:rPr>
        <w:rFonts w:hint="default"/>
      </w:rPr>
    </w:lvl>
    <w:lvl w:ilvl="2">
      <w:start w:val="1"/>
      <w:numFmt w:val="decimal"/>
      <w:pStyle w:val="Kop3"/>
      <w:lvlText w:val="%1.%2.%3"/>
      <w:lvlJc w:val="left"/>
      <w:pPr>
        <w:tabs>
          <w:tab w:val="num" w:pos="1417"/>
        </w:tabs>
        <w:ind w:left="1417" w:hanging="567"/>
      </w:pPr>
      <w:rPr>
        <w:rFonts w:hint="default"/>
      </w:rPr>
    </w:lvl>
    <w:lvl w:ilvl="3">
      <w:start w:val="1"/>
      <w:numFmt w:val="decimal"/>
      <w:lvlText w:val="%1.%2.%3.%4"/>
      <w:lvlJc w:val="left"/>
      <w:pPr>
        <w:tabs>
          <w:tab w:val="num" w:pos="1944"/>
        </w:tabs>
        <w:ind w:left="1944" w:hanging="864"/>
      </w:pPr>
      <w:rPr>
        <w:rFonts w:hint="default"/>
      </w:rPr>
    </w:lvl>
    <w:lvl w:ilvl="4">
      <w:start w:val="1"/>
      <w:numFmt w:val="decimal"/>
      <w:pStyle w:val="Kop5"/>
      <w:lvlText w:val="%1.%2.%3.%4.%5"/>
      <w:lvlJc w:val="left"/>
      <w:pPr>
        <w:tabs>
          <w:tab w:val="num" w:pos="2142"/>
        </w:tabs>
        <w:ind w:left="2142" w:hanging="1008"/>
      </w:pPr>
      <w:rPr>
        <w:rFonts w:hint="default"/>
      </w:rPr>
    </w:lvl>
    <w:lvl w:ilvl="5">
      <w:start w:val="1"/>
      <w:numFmt w:val="decimal"/>
      <w:pStyle w:val="Kop6"/>
      <w:lvlText w:val="%1.%2.%3.%4.%5.%6"/>
      <w:lvlJc w:val="left"/>
      <w:pPr>
        <w:tabs>
          <w:tab w:val="num" w:pos="2286"/>
        </w:tabs>
        <w:ind w:left="2286" w:hanging="1152"/>
      </w:pPr>
      <w:rPr>
        <w:rFonts w:hint="default"/>
      </w:rPr>
    </w:lvl>
    <w:lvl w:ilvl="6">
      <w:start w:val="1"/>
      <w:numFmt w:val="decimal"/>
      <w:pStyle w:val="Kop7"/>
      <w:lvlText w:val="%1.%2.%3.%4.%5.%6.%7"/>
      <w:lvlJc w:val="left"/>
      <w:pPr>
        <w:tabs>
          <w:tab w:val="num" w:pos="2430"/>
        </w:tabs>
        <w:ind w:left="2430" w:hanging="1296"/>
      </w:pPr>
      <w:rPr>
        <w:rFonts w:hint="default"/>
      </w:rPr>
    </w:lvl>
    <w:lvl w:ilvl="7">
      <w:start w:val="1"/>
      <w:numFmt w:val="decimal"/>
      <w:pStyle w:val="Kop8"/>
      <w:lvlText w:val="%1.%2.%3.%4.%5.%6.%7.%8"/>
      <w:lvlJc w:val="left"/>
      <w:pPr>
        <w:tabs>
          <w:tab w:val="num" w:pos="2574"/>
        </w:tabs>
        <w:ind w:left="2574" w:hanging="1440"/>
      </w:pPr>
      <w:rPr>
        <w:rFonts w:hint="default"/>
      </w:rPr>
    </w:lvl>
    <w:lvl w:ilvl="8">
      <w:start w:val="1"/>
      <w:numFmt w:val="decimal"/>
      <w:pStyle w:val="Kop9"/>
      <w:lvlText w:val="%1.%2.%3.%4.%5.%6.%7.%8.%9"/>
      <w:lvlJc w:val="left"/>
      <w:pPr>
        <w:tabs>
          <w:tab w:val="num" w:pos="2718"/>
        </w:tabs>
        <w:ind w:left="2718" w:hanging="1584"/>
      </w:pPr>
      <w:rPr>
        <w:rFonts w:hint="default"/>
      </w:rPr>
    </w:lvl>
  </w:abstractNum>
  <w:abstractNum w:abstractNumId="11" w15:restartNumberingAfterBreak="0">
    <w:nsid w:val="32103B24"/>
    <w:multiLevelType w:val="hybridMultilevel"/>
    <w:tmpl w:val="0A8ACA02"/>
    <w:lvl w:ilvl="0" w:tplc="20000001">
      <w:start w:val="2"/>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40AA7E91"/>
    <w:multiLevelType w:val="multilevel"/>
    <w:tmpl w:val="ED72AEDA"/>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066E72"/>
    <w:multiLevelType w:val="hybridMultilevel"/>
    <w:tmpl w:val="9D264336"/>
    <w:lvl w:ilvl="0" w:tplc="726C2E8E">
      <w:start w:val="1"/>
      <w:numFmt w:val="decimal"/>
      <w:pStyle w:val="nummer"/>
      <w:lvlText w:val="%1."/>
      <w:lvlJc w:val="left"/>
      <w:pPr>
        <w:tabs>
          <w:tab w:val="num" w:pos="1854"/>
        </w:tabs>
        <w:ind w:left="1854" w:hanging="360"/>
      </w:pPr>
    </w:lvl>
    <w:lvl w:ilvl="1" w:tplc="04130019" w:tentative="1">
      <w:start w:val="1"/>
      <w:numFmt w:val="lowerLetter"/>
      <w:lvlText w:val="%2."/>
      <w:lvlJc w:val="left"/>
      <w:pPr>
        <w:tabs>
          <w:tab w:val="num" w:pos="2574"/>
        </w:tabs>
        <w:ind w:left="2574" w:hanging="360"/>
      </w:pPr>
    </w:lvl>
    <w:lvl w:ilvl="2" w:tplc="0413001B" w:tentative="1">
      <w:start w:val="1"/>
      <w:numFmt w:val="lowerRoman"/>
      <w:lvlText w:val="%3."/>
      <w:lvlJc w:val="right"/>
      <w:pPr>
        <w:tabs>
          <w:tab w:val="num" w:pos="3294"/>
        </w:tabs>
        <w:ind w:left="3294" w:hanging="180"/>
      </w:pPr>
    </w:lvl>
    <w:lvl w:ilvl="3" w:tplc="0413000F" w:tentative="1">
      <w:start w:val="1"/>
      <w:numFmt w:val="decimal"/>
      <w:lvlText w:val="%4."/>
      <w:lvlJc w:val="left"/>
      <w:pPr>
        <w:tabs>
          <w:tab w:val="num" w:pos="4014"/>
        </w:tabs>
        <w:ind w:left="4014" w:hanging="360"/>
      </w:pPr>
    </w:lvl>
    <w:lvl w:ilvl="4" w:tplc="04130019" w:tentative="1">
      <w:start w:val="1"/>
      <w:numFmt w:val="lowerLetter"/>
      <w:lvlText w:val="%5."/>
      <w:lvlJc w:val="left"/>
      <w:pPr>
        <w:tabs>
          <w:tab w:val="num" w:pos="4734"/>
        </w:tabs>
        <w:ind w:left="4734" w:hanging="360"/>
      </w:pPr>
    </w:lvl>
    <w:lvl w:ilvl="5" w:tplc="0413001B" w:tentative="1">
      <w:start w:val="1"/>
      <w:numFmt w:val="lowerRoman"/>
      <w:lvlText w:val="%6."/>
      <w:lvlJc w:val="right"/>
      <w:pPr>
        <w:tabs>
          <w:tab w:val="num" w:pos="5454"/>
        </w:tabs>
        <w:ind w:left="5454" w:hanging="180"/>
      </w:pPr>
    </w:lvl>
    <w:lvl w:ilvl="6" w:tplc="0413000F" w:tentative="1">
      <w:start w:val="1"/>
      <w:numFmt w:val="decimal"/>
      <w:lvlText w:val="%7."/>
      <w:lvlJc w:val="left"/>
      <w:pPr>
        <w:tabs>
          <w:tab w:val="num" w:pos="6174"/>
        </w:tabs>
        <w:ind w:left="6174" w:hanging="360"/>
      </w:pPr>
    </w:lvl>
    <w:lvl w:ilvl="7" w:tplc="04130019" w:tentative="1">
      <w:start w:val="1"/>
      <w:numFmt w:val="lowerLetter"/>
      <w:lvlText w:val="%8."/>
      <w:lvlJc w:val="left"/>
      <w:pPr>
        <w:tabs>
          <w:tab w:val="num" w:pos="6894"/>
        </w:tabs>
        <w:ind w:left="6894" w:hanging="360"/>
      </w:pPr>
    </w:lvl>
    <w:lvl w:ilvl="8" w:tplc="0413001B" w:tentative="1">
      <w:start w:val="1"/>
      <w:numFmt w:val="lowerRoman"/>
      <w:lvlText w:val="%9."/>
      <w:lvlJc w:val="right"/>
      <w:pPr>
        <w:tabs>
          <w:tab w:val="num" w:pos="7614"/>
        </w:tabs>
        <w:ind w:left="7614" w:hanging="180"/>
      </w:pPr>
    </w:lvl>
  </w:abstractNum>
  <w:abstractNum w:abstractNumId="14" w15:restartNumberingAfterBreak="0">
    <w:nsid w:val="454947D4"/>
    <w:multiLevelType w:val="hybridMultilevel"/>
    <w:tmpl w:val="9B8603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45981BC1"/>
    <w:multiLevelType w:val="hybridMultilevel"/>
    <w:tmpl w:val="D3E2FEE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7147E7E"/>
    <w:multiLevelType w:val="hybridMultilevel"/>
    <w:tmpl w:val="F13C52D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7913B0E"/>
    <w:multiLevelType w:val="hybridMultilevel"/>
    <w:tmpl w:val="9EEEB2BA"/>
    <w:lvl w:ilvl="0" w:tplc="1C7AED28">
      <w:start w:val="1"/>
      <w:numFmt w:val="bullet"/>
      <w:lvlText w:val=""/>
      <w:lvlJc w:val="left"/>
      <w:pPr>
        <w:ind w:left="720" w:hanging="360"/>
      </w:pPr>
      <w:rPr>
        <w:rFonts w:ascii="Symbol" w:hAnsi="Symbol"/>
      </w:rPr>
    </w:lvl>
    <w:lvl w:ilvl="1" w:tplc="B8203ACA">
      <w:start w:val="1"/>
      <w:numFmt w:val="bullet"/>
      <w:lvlText w:val=""/>
      <w:lvlJc w:val="left"/>
      <w:pPr>
        <w:ind w:left="720" w:hanging="360"/>
      </w:pPr>
      <w:rPr>
        <w:rFonts w:ascii="Symbol" w:hAnsi="Symbol"/>
      </w:rPr>
    </w:lvl>
    <w:lvl w:ilvl="2" w:tplc="B4D25C32">
      <w:start w:val="1"/>
      <w:numFmt w:val="bullet"/>
      <w:lvlText w:val=""/>
      <w:lvlJc w:val="left"/>
      <w:pPr>
        <w:ind w:left="720" w:hanging="360"/>
      </w:pPr>
      <w:rPr>
        <w:rFonts w:ascii="Symbol" w:hAnsi="Symbol"/>
      </w:rPr>
    </w:lvl>
    <w:lvl w:ilvl="3" w:tplc="7BA4B850">
      <w:start w:val="1"/>
      <w:numFmt w:val="bullet"/>
      <w:lvlText w:val=""/>
      <w:lvlJc w:val="left"/>
      <w:pPr>
        <w:ind w:left="720" w:hanging="360"/>
      </w:pPr>
      <w:rPr>
        <w:rFonts w:ascii="Symbol" w:hAnsi="Symbol"/>
      </w:rPr>
    </w:lvl>
    <w:lvl w:ilvl="4" w:tplc="700E2E16">
      <w:start w:val="1"/>
      <w:numFmt w:val="bullet"/>
      <w:lvlText w:val=""/>
      <w:lvlJc w:val="left"/>
      <w:pPr>
        <w:ind w:left="720" w:hanging="360"/>
      </w:pPr>
      <w:rPr>
        <w:rFonts w:ascii="Symbol" w:hAnsi="Symbol"/>
      </w:rPr>
    </w:lvl>
    <w:lvl w:ilvl="5" w:tplc="9290086A">
      <w:start w:val="1"/>
      <w:numFmt w:val="bullet"/>
      <w:lvlText w:val=""/>
      <w:lvlJc w:val="left"/>
      <w:pPr>
        <w:ind w:left="720" w:hanging="360"/>
      </w:pPr>
      <w:rPr>
        <w:rFonts w:ascii="Symbol" w:hAnsi="Symbol"/>
      </w:rPr>
    </w:lvl>
    <w:lvl w:ilvl="6" w:tplc="170807CC">
      <w:start w:val="1"/>
      <w:numFmt w:val="bullet"/>
      <w:lvlText w:val=""/>
      <w:lvlJc w:val="left"/>
      <w:pPr>
        <w:ind w:left="720" w:hanging="360"/>
      </w:pPr>
      <w:rPr>
        <w:rFonts w:ascii="Symbol" w:hAnsi="Symbol"/>
      </w:rPr>
    </w:lvl>
    <w:lvl w:ilvl="7" w:tplc="5B5E9254">
      <w:start w:val="1"/>
      <w:numFmt w:val="bullet"/>
      <w:lvlText w:val=""/>
      <w:lvlJc w:val="left"/>
      <w:pPr>
        <w:ind w:left="720" w:hanging="360"/>
      </w:pPr>
      <w:rPr>
        <w:rFonts w:ascii="Symbol" w:hAnsi="Symbol"/>
      </w:rPr>
    </w:lvl>
    <w:lvl w:ilvl="8" w:tplc="14BCC8CC">
      <w:start w:val="1"/>
      <w:numFmt w:val="bullet"/>
      <w:lvlText w:val=""/>
      <w:lvlJc w:val="left"/>
      <w:pPr>
        <w:ind w:left="720" w:hanging="360"/>
      </w:pPr>
      <w:rPr>
        <w:rFonts w:ascii="Symbol" w:hAnsi="Symbol"/>
      </w:rPr>
    </w:lvl>
  </w:abstractNum>
  <w:abstractNum w:abstractNumId="18" w15:restartNumberingAfterBreak="0">
    <w:nsid w:val="4C022A25"/>
    <w:multiLevelType w:val="hybridMultilevel"/>
    <w:tmpl w:val="36E42C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8697646"/>
    <w:multiLevelType w:val="hybridMultilevel"/>
    <w:tmpl w:val="56126B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9DC1FCB"/>
    <w:multiLevelType w:val="multilevel"/>
    <w:tmpl w:val="A76AFCE0"/>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start w:val="3"/>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B517DB"/>
    <w:multiLevelType w:val="hybridMultilevel"/>
    <w:tmpl w:val="CC72C31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2103D68"/>
    <w:multiLevelType w:val="hybridMultilevel"/>
    <w:tmpl w:val="FCD06006"/>
    <w:lvl w:ilvl="0" w:tplc="C1E615EE">
      <w:start w:val="1"/>
      <w:numFmt w:val="bullet"/>
      <w:pStyle w:val="opsom"/>
      <w:lvlText w:val=""/>
      <w:lvlJc w:val="left"/>
      <w:pPr>
        <w:tabs>
          <w:tab w:val="num" w:pos="1854"/>
        </w:tabs>
        <w:ind w:left="1854" w:hanging="360"/>
      </w:pPr>
      <w:rPr>
        <w:rFonts w:ascii="Symbol" w:hAnsi="Symbol" w:hint="default"/>
      </w:rPr>
    </w:lvl>
    <w:lvl w:ilvl="1" w:tplc="04130003" w:tentative="1">
      <w:start w:val="1"/>
      <w:numFmt w:val="bullet"/>
      <w:lvlText w:val="o"/>
      <w:lvlJc w:val="left"/>
      <w:pPr>
        <w:tabs>
          <w:tab w:val="num" w:pos="2574"/>
        </w:tabs>
        <w:ind w:left="2574" w:hanging="360"/>
      </w:pPr>
      <w:rPr>
        <w:rFonts w:ascii="Courier New" w:hAnsi="Courier New" w:cs="Courier New" w:hint="default"/>
      </w:rPr>
    </w:lvl>
    <w:lvl w:ilvl="2" w:tplc="04130005" w:tentative="1">
      <w:start w:val="1"/>
      <w:numFmt w:val="bullet"/>
      <w:lvlText w:val=""/>
      <w:lvlJc w:val="left"/>
      <w:pPr>
        <w:tabs>
          <w:tab w:val="num" w:pos="3294"/>
        </w:tabs>
        <w:ind w:left="3294" w:hanging="360"/>
      </w:pPr>
      <w:rPr>
        <w:rFonts w:ascii="Wingdings" w:hAnsi="Wingdings" w:hint="default"/>
      </w:rPr>
    </w:lvl>
    <w:lvl w:ilvl="3" w:tplc="04130001" w:tentative="1">
      <w:start w:val="1"/>
      <w:numFmt w:val="bullet"/>
      <w:lvlText w:val=""/>
      <w:lvlJc w:val="left"/>
      <w:pPr>
        <w:tabs>
          <w:tab w:val="num" w:pos="4014"/>
        </w:tabs>
        <w:ind w:left="4014" w:hanging="360"/>
      </w:pPr>
      <w:rPr>
        <w:rFonts w:ascii="Symbol" w:hAnsi="Symbol" w:hint="default"/>
      </w:rPr>
    </w:lvl>
    <w:lvl w:ilvl="4" w:tplc="04130003" w:tentative="1">
      <w:start w:val="1"/>
      <w:numFmt w:val="bullet"/>
      <w:lvlText w:val="o"/>
      <w:lvlJc w:val="left"/>
      <w:pPr>
        <w:tabs>
          <w:tab w:val="num" w:pos="4734"/>
        </w:tabs>
        <w:ind w:left="4734" w:hanging="360"/>
      </w:pPr>
      <w:rPr>
        <w:rFonts w:ascii="Courier New" w:hAnsi="Courier New" w:cs="Courier New" w:hint="default"/>
      </w:rPr>
    </w:lvl>
    <w:lvl w:ilvl="5" w:tplc="04130005" w:tentative="1">
      <w:start w:val="1"/>
      <w:numFmt w:val="bullet"/>
      <w:lvlText w:val=""/>
      <w:lvlJc w:val="left"/>
      <w:pPr>
        <w:tabs>
          <w:tab w:val="num" w:pos="5454"/>
        </w:tabs>
        <w:ind w:left="5454" w:hanging="360"/>
      </w:pPr>
      <w:rPr>
        <w:rFonts w:ascii="Wingdings" w:hAnsi="Wingdings" w:hint="default"/>
      </w:rPr>
    </w:lvl>
    <w:lvl w:ilvl="6" w:tplc="04130001" w:tentative="1">
      <w:start w:val="1"/>
      <w:numFmt w:val="bullet"/>
      <w:lvlText w:val=""/>
      <w:lvlJc w:val="left"/>
      <w:pPr>
        <w:tabs>
          <w:tab w:val="num" w:pos="6174"/>
        </w:tabs>
        <w:ind w:left="6174" w:hanging="360"/>
      </w:pPr>
      <w:rPr>
        <w:rFonts w:ascii="Symbol" w:hAnsi="Symbol" w:hint="default"/>
      </w:rPr>
    </w:lvl>
    <w:lvl w:ilvl="7" w:tplc="04130003" w:tentative="1">
      <w:start w:val="1"/>
      <w:numFmt w:val="bullet"/>
      <w:lvlText w:val="o"/>
      <w:lvlJc w:val="left"/>
      <w:pPr>
        <w:tabs>
          <w:tab w:val="num" w:pos="6894"/>
        </w:tabs>
        <w:ind w:left="6894" w:hanging="360"/>
      </w:pPr>
      <w:rPr>
        <w:rFonts w:ascii="Courier New" w:hAnsi="Courier New" w:cs="Courier New" w:hint="default"/>
      </w:rPr>
    </w:lvl>
    <w:lvl w:ilvl="8" w:tplc="04130005" w:tentative="1">
      <w:start w:val="1"/>
      <w:numFmt w:val="bullet"/>
      <w:lvlText w:val=""/>
      <w:lvlJc w:val="left"/>
      <w:pPr>
        <w:tabs>
          <w:tab w:val="num" w:pos="7614"/>
        </w:tabs>
        <w:ind w:left="7614" w:hanging="360"/>
      </w:pPr>
      <w:rPr>
        <w:rFonts w:ascii="Wingdings" w:hAnsi="Wingdings" w:hint="default"/>
      </w:rPr>
    </w:lvl>
  </w:abstractNum>
  <w:abstractNum w:abstractNumId="23" w15:restartNumberingAfterBreak="0">
    <w:nsid w:val="66C9045A"/>
    <w:multiLevelType w:val="multilevel"/>
    <w:tmpl w:val="20E0A812"/>
    <w:lvl w:ilvl="0">
      <w:start w:val="1"/>
      <w:numFmt w:val="decimal"/>
      <w:lvlText w:val="%1"/>
      <w:lvlJc w:val="left"/>
      <w:pPr>
        <w:ind w:left="804" w:hanging="804"/>
      </w:pPr>
      <w:rPr>
        <w:rFonts w:hint="default"/>
      </w:rPr>
    </w:lvl>
    <w:lvl w:ilvl="1">
      <w:start w:val="1"/>
      <w:numFmt w:val="decimal"/>
      <w:lvlText w:val="%1.%2"/>
      <w:lvlJc w:val="left"/>
      <w:pPr>
        <w:ind w:left="804" w:hanging="804"/>
      </w:pPr>
      <w:rPr>
        <w:rFonts w:hint="default"/>
      </w:rPr>
    </w:lvl>
    <w:lvl w:ilvl="2">
      <w:start w:val="2"/>
      <w:numFmt w:val="decimal"/>
      <w:lvlText w:val="%1.%2.%3"/>
      <w:lvlJc w:val="left"/>
      <w:pPr>
        <w:ind w:left="804" w:hanging="804"/>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675F71B0"/>
    <w:multiLevelType w:val="hybridMultilevel"/>
    <w:tmpl w:val="98DE0920"/>
    <w:lvl w:ilvl="0" w:tplc="3DD20810">
      <w:start w:val="1"/>
      <w:numFmt w:val="decimal"/>
      <w:pStyle w:val="result"/>
      <w:lvlText w:val="Result %1:"/>
      <w:lvlJc w:val="left"/>
      <w:pPr>
        <w:tabs>
          <w:tab w:val="num" w:pos="2835"/>
        </w:tabs>
        <w:ind w:left="1134" w:firstLine="0"/>
      </w:pPr>
      <w:rPr>
        <w:rFonts w:ascii="Arial" w:hAnsi="Arial" w:hint="default"/>
        <w:b/>
        <w:i w:val="0"/>
        <w:color w:val="003768"/>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F00325D"/>
    <w:multiLevelType w:val="multilevel"/>
    <w:tmpl w:val="C94E2F06"/>
    <w:lvl w:ilvl="0">
      <w:start w:val="1"/>
      <w:numFmt w:val="decimal"/>
      <w:lvlText w:val="%1."/>
      <w:lvlJc w:val="left"/>
      <w:pPr>
        <w:ind w:left="648" w:hanging="648"/>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5D711AE"/>
    <w:multiLevelType w:val="hybridMultilevel"/>
    <w:tmpl w:val="D12E76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AC10D4C"/>
    <w:multiLevelType w:val="hybridMultilevel"/>
    <w:tmpl w:val="57C4521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CCE313E"/>
    <w:multiLevelType w:val="multilevel"/>
    <w:tmpl w:val="890E8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1167588">
    <w:abstractNumId w:val="9"/>
  </w:num>
  <w:num w:numId="2" w16cid:durableId="105973338">
    <w:abstractNumId w:val="24"/>
  </w:num>
  <w:num w:numId="3" w16cid:durableId="1061562460">
    <w:abstractNumId w:val="22"/>
  </w:num>
  <w:num w:numId="4" w16cid:durableId="480344041">
    <w:abstractNumId w:val="13"/>
  </w:num>
  <w:num w:numId="5" w16cid:durableId="1632711541">
    <w:abstractNumId w:val="10"/>
  </w:num>
  <w:num w:numId="6" w16cid:durableId="1492210773">
    <w:abstractNumId w:val="2"/>
  </w:num>
  <w:num w:numId="7" w16cid:durableId="2002848450">
    <w:abstractNumId w:val="6"/>
  </w:num>
  <w:num w:numId="8" w16cid:durableId="36971256">
    <w:abstractNumId w:val="8"/>
  </w:num>
  <w:num w:numId="9" w16cid:durableId="836653567">
    <w:abstractNumId w:val="25"/>
  </w:num>
  <w:num w:numId="10" w16cid:durableId="427427196">
    <w:abstractNumId w:val="23"/>
  </w:num>
  <w:num w:numId="11" w16cid:durableId="835146917">
    <w:abstractNumId w:val="12"/>
  </w:num>
  <w:num w:numId="12" w16cid:durableId="1330983860">
    <w:abstractNumId w:val="3"/>
  </w:num>
  <w:num w:numId="13" w16cid:durableId="1789162575">
    <w:abstractNumId w:val="19"/>
  </w:num>
  <w:num w:numId="14" w16cid:durableId="776633537">
    <w:abstractNumId w:val="18"/>
  </w:num>
  <w:num w:numId="15" w16cid:durableId="611472979">
    <w:abstractNumId w:val="26"/>
  </w:num>
  <w:num w:numId="16" w16cid:durableId="60906538">
    <w:abstractNumId w:val="0"/>
  </w:num>
  <w:num w:numId="17" w16cid:durableId="187455083">
    <w:abstractNumId w:val="4"/>
  </w:num>
  <w:num w:numId="18" w16cid:durableId="1890611841">
    <w:abstractNumId w:val="1"/>
  </w:num>
  <w:num w:numId="19" w16cid:durableId="869758572">
    <w:abstractNumId w:val="28"/>
  </w:num>
  <w:num w:numId="20" w16cid:durableId="2089576102">
    <w:abstractNumId w:val="20"/>
  </w:num>
  <w:num w:numId="21" w16cid:durableId="1977027525">
    <w:abstractNumId w:val="27"/>
  </w:num>
  <w:num w:numId="22" w16cid:durableId="31619281">
    <w:abstractNumId w:val="16"/>
  </w:num>
  <w:num w:numId="23" w16cid:durableId="473720587">
    <w:abstractNumId w:val="21"/>
  </w:num>
  <w:num w:numId="24" w16cid:durableId="684551579">
    <w:abstractNumId w:val="5"/>
  </w:num>
  <w:num w:numId="25" w16cid:durableId="423380624">
    <w:abstractNumId w:val="15"/>
  </w:num>
  <w:num w:numId="26" w16cid:durableId="1954943132">
    <w:abstractNumId w:val="17"/>
  </w:num>
  <w:num w:numId="27" w16cid:durableId="224922934">
    <w:abstractNumId w:val="7"/>
  </w:num>
  <w:num w:numId="28" w16cid:durableId="369771370">
    <w:abstractNumId w:val="11"/>
  </w:num>
  <w:num w:numId="29" w16cid:durableId="298463623">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o:colormru v:ext="edit" colors="#003768"/>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76A"/>
    <w:rsid w:val="00001B37"/>
    <w:rsid w:val="000034B7"/>
    <w:rsid w:val="00007D5E"/>
    <w:rsid w:val="000118B6"/>
    <w:rsid w:val="00015AE1"/>
    <w:rsid w:val="00017A5D"/>
    <w:rsid w:val="00022191"/>
    <w:rsid w:val="00024B7D"/>
    <w:rsid w:val="00024BAB"/>
    <w:rsid w:val="00027F4B"/>
    <w:rsid w:val="000301D7"/>
    <w:rsid w:val="00032928"/>
    <w:rsid w:val="00033FCF"/>
    <w:rsid w:val="000345B2"/>
    <w:rsid w:val="0003713F"/>
    <w:rsid w:val="00040442"/>
    <w:rsid w:val="00040CD5"/>
    <w:rsid w:val="0004162D"/>
    <w:rsid w:val="00044FAB"/>
    <w:rsid w:val="0004517B"/>
    <w:rsid w:val="0006112E"/>
    <w:rsid w:val="00062E87"/>
    <w:rsid w:val="00062F36"/>
    <w:rsid w:val="00065170"/>
    <w:rsid w:val="000710A1"/>
    <w:rsid w:val="00073EF5"/>
    <w:rsid w:val="00077AE6"/>
    <w:rsid w:val="00085845"/>
    <w:rsid w:val="0008666B"/>
    <w:rsid w:val="00090CFA"/>
    <w:rsid w:val="000936F9"/>
    <w:rsid w:val="00093CF8"/>
    <w:rsid w:val="00095F73"/>
    <w:rsid w:val="000A0052"/>
    <w:rsid w:val="000A1F49"/>
    <w:rsid w:val="000A4C0F"/>
    <w:rsid w:val="000B054A"/>
    <w:rsid w:val="000B5D94"/>
    <w:rsid w:val="000B76D1"/>
    <w:rsid w:val="000C1C52"/>
    <w:rsid w:val="000C35F1"/>
    <w:rsid w:val="000C42AF"/>
    <w:rsid w:val="000C4BB5"/>
    <w:rsid w:val="000C4E80"/>
    <w:rsid w:val="000C6548"/>
    <w:rsid w:val="000D0E77"/>
    <w:rsid w:val="000D0FA5"/>
    <w:rsid w:val="000D19A6"/>
    <w:rsid w:val="000D3413"/>
    <w:rsid w:val="000D45A4"/>
    <w:rsid w:val="000F1453"/>
    <w:rsid w:val="000F18E4"/>
    <w:rsid w:val="000F6292"/>
    <w:rsid w:val="000F6F15"/>
    <w:rsid w:val="000F7475"/>
    <w:rsid w:val="00102E0C"/>
    <w:rsid w:val="00103B1D"/>
    <w:rsid w:val="00104B60"/>
    <w:rsid w:val="00116483"/>
    <w:rsid w:val="00117228"/>
    <w:rsid w:val="00117487"/>
    <w:rsid w:val="001310FF"/>
    <w:rsid w:val="001316DB"/>
    <w:rsid w:val="00132AC2"/>
    <w:rsid w:val="00136E84"/>
    <w:rsid w:val="001428B3"/>
    <w:rsid w:val="00144396"/>
    <w:rsid w:val="00145B0F"/>
    <w:rsid w:val="00145DF6"/>
    <w:rsid w:val="001471C6"/>
    <w:rsid w:val="00154875"/>
    <w:rsid w:val="00157C20"/>
    <w:rsid w:val="00160D88"/>
    <w:rsid w:val="001704A6"/>
    <w:rsid w:val="00175647"/>
    <w:rsid w:val="001764D7"/>
    <w:rsid w:val="00176A30"/>
    <w:rsid w:val="00176D9E"/>
    <w:rsid w:val="0018068A"/>
    <w:rsid w:val="00180792"/>
    <w:rsid w:val="001817A2"/>
    <w:rsid w:val="00182B10"/>
    <w:rsid w:val="0018594B"/>
    <w:rsid w:val="00186DD6"/>
    <w:rsid w:val="00187151"/>
    <w:rsid w:val="00190122"/>
    <w:rsid w:val="0019101C"/>
    <w:rsid w:val="00192154"/>
    <w:rsid w:val="00192994"/>
    <w:rsid w:val="0019410E"/>
    <w:rsid w:val="00195916"/>
    <w:rsid w:val="00196F3A"/>
    <w:rsid w:val="001A1910"/>
    <w:rsid w:val="001A3BDD"/>
    <w:rsid w:val="001B097B"/>
    <w:rsid w:val="001B0ACE"/>
    <w:rsid w:val="001B4CE0"/>
    <w:rsid w:val="001B5001"/>
    <w:rsid w:val="001B6517"/>
    <w:rsid w:val="001B7626"/>
    <w:rsid w:val="001C057A"/>
    <w:rsid w:val="001C0711"/>
    <w:rsid w:val="001D22D0"/>
    <w:rsid w:val="001D4073"/>
    <w:rsid w:val="001D531B"/>
    <w:rsid w:val="001E0ECE"/>
    <w:rsid w:val="001E4CCA"/>
    <w:rsid w:val="001E558F"/>
    <w:rsid w:val="001E7A77"/>
    <w:rsid w:val="001F0B4E"/>
    <w:rsid w:val="001F2A71"/>
    <w:rsid w:val="001F2A7D"/>
    <w:rsid w:val="001F4EF1"/>
    <w:rsid w:val="001F4FAE"/>
    <w:rsid w:val="001F6E6C"/>
    <w:rsid w:val="00200D18"/>
    <w:rsid w:val="00201726"/>
    <w:rsid w:val="00203BCA"/>
    <w:rsid w:val="00211CAE"/>
    <w:rsid w:val="0021343A"/>
    <w:rsid w:val="00213EB1"/>
    <w:rsid w:val="002166CD"/>
    <w:rsid w:val="0022200E"/>
    <w:rsid w:val="002327B0"/>
    <w:rsid w:val="00237003"/>
    <w:rsid w:val="002431AD"/>
    <w:rsid w:val="00243355"/>
    <w:rsid w:val="0024338E"/>
    <w:rsid w:val="002472E0"/>
    <w:rsid w:val="00247761"/>
    <w:rsid w:val="00251A4B"/>
    <w:rsid w:val="00251F44"/>
    <w:rsid w:val="0025406D"/>
    <w:rsid w:val="002548DB"/>
    <w:rsid w:val="00263F11"/>
    <w:rsid w:val="002648E8"/>
    <w:rsid w:val="0026767F"/>
    <w:rsid w:val="00270D8F"/>
    <w:rsid w:val="00275DF1"/>
    <w:rsid w:val="0027613E"/>
    <w:rsid w:val="00280740"/>
    <w:rsid w:val="00280E32"/>
    <w:rsid w:val="002908A9"/>
    <w:rsid w:val="00291EA0"/>
    <w:rsid w:val="00291F93"/>
    <w:rsid w:val="002933E3"/>
    <w:rsid w:val="002A34DD"/>
    <w:rsid w:val="002A35A3"/>
    <w:rsid w:val="002A5F02"/>
    <w:rsid w:val="002A6029"/>
    <w:rsid w:val="002A7A66"/>
    <w:rsid w:val="002B27DF"/>
    <w:rsid w:val="002B3C65"/>
    <w:rsid w:val="002B74A6"/>
    <w:rsid w:val="002D1422"/>
    <w:rsid w:val="002D2013"/>
    <w:rsid w:val="002D20FF"/>
    <w:rsid w:val="002D360D"/>
    <w:rsid w:val="002E635D"/>
    <w:rsid w:val="002F3432"/>
    <w:rsid w:val="002F47F5"/>
    <w:rsid w:val="002F7B71"/>
    <w:rsid w:val="003012AE"/>
    <w:rsid w:val="00301301"/>
    <w:rsid w:val="00301AC3"/>
    <w:rsid w:val="00304CE2"/>
    <w:rsid w:val="00304E78"/>
    <w:rsid w:val="003064A0"/>
    <w:rsid w:val="0031076B"/>
    <w:rsid w:val="003120BB"/>
    <w:rsid w:val="003221F9"/>
    <w:rsid w:val="00324868"/>
    <w:rsid w:val="0032597D"/>
    <w:rsid w:val="00330347"/>
    <w:rsid w:val="00337E28"/>
    <w:rsid w:val="003410DD"/>
    <w:rsid w:val="00343B81"/>
    <w:rsid w:val="00345D18"/>
    <w:rsid w:val="003523A9"/>
    <w:rsid w:val="003530E6"/>
    <w:rsid w:val="00353480"/>
    <w:rsid w:val="00355A29"/>
    <w:rsid w:val="00356A7E"/>
    <w:rsid w:val="003577C6"/>
    <w:rsid w:val="00357A32"/>
    <w:rsid w:val="0036132C"/>
    <w:rsid w:val="00363C14"/>
    <w:rsid w:val="00365D54"/>
    <w:rsid w:val="00367B57"/>
    <w:rsid w:val="00380A39"/>
    <w:rsid w:val="003879DD"/>
    <w:rsid w:val="00392A3C"/>
    <w:rsid w:val="00393353"/>
    <w:rsid w:val="00395F52"/>
    <w:rsid w:val="003A1243"/>
    <w:rsid w:val="003A1730"/>
    <w:rsid w:val="003A50BB"/>
    <w:rsid w:val="003A5B0F"/>
    <w:rsid w:val="003A6071"/>
    <w:rsid w:val="003A61D0"/>
    <w:rsid w:val="003A704D"/>
    <w:rsid w:val="003A7108"/>
    <w:rsid w:val="003B236D"/>
    <w:rsid w:val="003B2793"/>
    <w:rsid w:val="003B3241"/>
    <w:rsid w:val="003B388D"/>
    <w:rsid w:val="003C0DEE"/>
    <w:rsid w:val="003D062C"/>
    <w:rsid w:val="003D263E"/>
    <w:rsid w:val="003D2F42"/>
    <w:rsid w:val="003D7A0F"/>
    <w:rsid w:val="003E178F"/>
    <w:rsid w:val="003E19A5"/>
    <w:rsid w:val="003E54AA"/>
    <w:rsid w:val="003E5968"/>
    <w:rsid w:val="003F0908"/>
    <w:rsid w:val="003F79B0"/>
    <w:rsid w:val="004026FA"/>
    <w:rsid w:val="00402EC6"/>
    <w:rsid w:val="00403301"/>
    <w:rsid w:val="00414905"/>
    <w:rsid w:val="0041ADD2"/>
    <w:rsid w:val="004209EF"/>
    <w:rsid w:val="00421B3D"/>
    <w:rsid w:val="0042291A"/>
    <w:rsid w:val="00422D52"/>
    <w:rsid w:val="00424240"/>
    <w:rsid w:val="004243C3"/>
    <w:rsid w:val="00424D0E"/>
    <w:rsid w:val="00431560"/>
    <w:rsid w:val="00431C4E"/>
    <w:rsid w:val="00433057"/>
    <w:rsid w:val="00433498"/>
    <w:rsid w:val="004374B7"/>
    <w:rsid w:val="0044133C"/>
    <w:rsid w:val="0044414C"/>
    <w:rsid w:val="00454522"/>
    <w:rsid w:val="00460671"/>
    <w:rsid w:val="0046259A"/>
    <w:rsid w:val="00470223"/>
    <w:rsid w:val="00471413"/>
    <w:rsid w:val="00475C56"/>
    <w:rsid w:val="0047699F"/>
    <w:rsid w:val="004773C7"/>
    <w:rsid w:val="00480AE0"/>
    <w:rsid w:val="00483E13"/>
    <w:rsid w:val="00485908"/>
    <w:rsid w:val="00490362"/>
    <w:rsid w:val="00493C3E"/>
    <w:rsid w:val="00497E9D"/>
    <w:rsid w:val="004A1681"/>
    <w:rsid w:val="004A19E2"/>
    <w:rsid w:val="004A4738"/>
    <w:rsid w:val="004A562F"/>
    <w:rsid w:val="004A65B3"/>
    <w:rsid w:val="004A7C5B"/>
    <w:rsid w:val="004B509A"/>
    <w:rsid w:val="004B62AC"/>
    <w:rsid w:val="004C0A69"/>
    <w:rsid w:val="004C2412"/>
    <w:rsid w:val="004C3D10"/>
    <w:rsid w:val="004C4892"/>
    <w:rsid w:val="004C4BA2"/>
    <w:rsid w:val="004C7DAF"/>
    <w:rsid w:val="004D323D"/>
    <w:rsid w:val="004D5205"/>
    <w:rsid w:val="004D57FB"/>
    <w:rsid w:val="004D6098"/>
    <w:rsid w:val="004D74C7"/>
    <w:rsid w:val="004E141E"/>
    <w:rsid w:val="004E38B3"/>
    <w:rsid w:val="004E3B6A"/>
    <w:rsid w:val="004F104B"/>
    <w:rsid w:val="004F183C"/>
    <w:rsid w:val="004F3739"/>
    <w:rsid w:val="004F59FF"/>
    <w:rsid w:val="004F6013"/>
    <w:rsid w:val="004F747C"/>
    <w:rsid w:val="004F763D"/>
    <w:rsid w:val="004F768A"/>
    <w:rsid w:val="00504EF0"/>
    <w:rsid w:val="00506F0A"/>
    <w:rsid w:val="005156B4"/>
    <w:rsid w:val="005166B0"/>
    <w:rsid w:val="00522AC2"/>
    <w:rsid w:val="00530481"/>
    <w:rsid w:val="00533DAC"/>
    <w:rsid w:val="00534E4E"/>
    <w:rsid w:val="005365E9"/>
    <w:rsid w:val="005371BC"/>
    <w:rsid w:val="00540769"/>
    <w:rsid w:val="005422C3"/>
    <w:rsid w:val="00545C18"/>
    <w:rsid w:val="005515FB"/>
    <w:rsid w:val="005533FB"/>
    <w:rsid w:val="00554946"/>
    <w:rsid w:val="00554B2D"/>
    <w:rsid w:val="00562966"/>
    <w:rsid w:val="005775EB"/>
    <w:rsid w:val="00580CC5"/>
    <w:rsid w:val="005815EE"/>
    <w:rsid w:val="00583006"/>
    <w:rsid w:val="00583012"/>
    <w:rsid w:val="00583D9E"/>
    <w:rsid w:val="00583EE3"/>
    <w:rsid w:val="00584AC5"/>
    <w:rsid w:val="0058776A"/>
    <w:rsid w:val="005901F7"/>
    <w:rsid w:val="005913EE"/>
    <w:rsid w:val="00594886"/>
    <w:rsid w:val="00595CB6"/>
    <w:rsid w:val="00596642"/>
    <w:rsid w:val="005A027D"/>
    <w:rsid w:val="005A0912"/>
    <w:rsid w:val="005A0B00"/>
    <w:rsid w:val="005A1B3F"/>
    <w:rsid w:val="005A2ED6"/>
    <w:rsid w:val="005A5805"/>
    <w:rsid w:val="005A64DC"/>
    <w:rsid w:val="005B29AC"/>
    <w:rsid w:val="005B363B"/>
    <w:rsid w:val="005B410A"/>
    <w:rsid w:val="005B644E"/>
    <w:rsid w:val="005B6E08"/>
    <w:rsid w:val="005B7503"/>
    <w:rsid w:val="005B7569"/>
    <w:rsid w:val="005C0D8D"/>
    <w:rsid w:val="005C2D72"/>
    <w:rsid w:val="005C5266"/>
    <w:rsid w:val="005C6956"/>
    <w:rsid w:val="005C7EC2"/>
    <w:rsid w:val="005D13B8"/>
    <w:rsid w:val="005D2843"/>
    <w:rsid w:val="005D3700"/>
    <w:rsid w:val="005D3F6E"/>
    <w:rsid w:val="005D64A9"/>
    <w:rsid w:val="005D69B6"/>
    <w:rsid w:val="005E4B04"/>
    <w:rsid w:val="005E6804"/>
    <w:rsid w:val="005E6E3A"/>
    <w:rsid w:val="005F0087"/>
    <w:rsid w:val="005F4087"/>
    <w:rsid w:val="005F640F"/>
    <w:rsid w:val="005F7596"/>
    <w:rsid w:val="00600C07"/>
    <w:rsid w:val="00606A29"/>
    <w:rsid w:val="00607588"/>
    <w:rsid w:val="00607F42"/>
    <w:rsid w:val="00610CE1"/>
    <w:rsid w:val="006114CA"/>
    <w:rsid w:val="00611E20"/>
    <w:rsid w:val="00612323"/>
    <w:rsid w:val="00614B6C"/>
    <w:rsid w:val="0061679A"/>
    <w:rsid w:val="0062008E"/>
    <w:rsid w:val="006232BC"/>
    <w:rsid w:val="00623B35"/>
    <w:rsid w:val="00627D11"/>
    <w:rsid w:val="00627EEE"/>
    <w:rsid w:val="00631B05"/>
    <w:rsid w:val="00633420"/>
    <w:rsid w:val="006403D2"/>
    <w:rsid w:val="006404B6"/>
    <w:rsid w:val="00641582"/>
    <w:rsid w:val="00642791"/>
    <w:rsid w:val="00650ABB"/>
    <w:rsid w:val="00652716"/>
    <w:rsid w:val="0065280C"/>
    <w:rsid w:val="006530D1"/>
    <w:rsid w:val="006549DA"/>
    <w:rsid w:val="00654FE0"/>
    <w:rsid w:val="0065562E"/>
    <w:rsid w:val="00661EED"/>
    <w:rsid w:val="00662CAE"/>
    <w:rsid w:val="00663CBB"/>
    <w:rsid w:val="00663ECB"/>
    <w:rsid w:val="006650B7"/>
    <w:rsid w:val="00666252"/>
    <w:rsid w:val="00673C47"/>
    <w:rsid w:val="00673E62"/>
    <w:rsid w:val="00674009"/>
    <w:rsid w:val="0067402C"/>
    <w:rsid w:val="00674C3C"/>
    <w:rsid w:val="00683930"/>
    <w:rsid w:val="00687FC5"/>
    <w:rsid w:val="00693E9C"/>
    <w:rsid w:val="00695F05"/>
    <w:rsid w:val="00697F5E"/>
    <w:rsid w:val="006A068F"/>
    <w:rsid w:val="006A6102"/>
    <w:rsid w:val="006B1037"/>
    <w:rsid w:val="006C0E76"/>
    <w:rsid w:val="006C2588"/>
    <w:rsid w:val="006C474C"/>
    <w:rsid w:val="006C58D2"/>
    <w:rsid w:val="006C75C5"/>
    <w:rsid w:val="006D20D7"/>
    <w:rsid w:val="006D284F"/>
    <w:rsid w:val="006D54FF"/>
    <w:rsid w:val="006D60B6"/>
    <w:rsid w:val="006E28A8"/>
    <w:rsid w:val="006E679B"/>
    <w:rsid w:val="006F0BC2"/>
    <w:rsid w:val="006F0F93"/>
    <w:rsid w:val="006F15D7"/>
    <w:rsid w:val="006F2ECF"/>
    <w:rsid w:val="006F5442"/>
    <w:rsid w:val="006F61D3"/>
    <w:rsid w:val="006F6B7D"/>
    <w:rsid w:val="006F7236"/>
    <w:rsid w:val="007040F0"/>
    <w:rsid w:val="00705625"/>
    <w:rsid w:val="00714CFF"/>
    <w:rsid w:val="00714D10"/>
    <w:rsid w:val="00715B7A"/>
    <w:rsid w:val="007178C4"/>
    <w:rsid w:val="0072199F"/>
    <w:rsid w:val="00721CEA"/>
    <w:rsid w:val="00724C8D"/>
    <w:rsid w:val="00734CB3"/>
    <w:rsid w:val="00736B88"/>
    <w:rsid w:val="00737DB7"/>
    <w:rsid w:val="00737DD6"/>
    <w:rsid w:val="00741985"/>
    <w:rsid w:val="007509B2"/>
    <w:rsid w:val="00751A52"/>
    <w:rsid w:val="00753273"/>
    <w:rsid w:val="0076002F"/>
    <w:rsid w:val="00760F72"/>
    <w:rsid w:val="007617D1"/>
    <w:rsid w:val="0076785B"/>
    <w:rsid w:val="00772EDA"/>
    <w:rsid w:val="00774B5F"/>
    <w:rsid w:val="00775571"/>
    <w:rsid w:val="0077568A"/>
    <w:rsid w:val="00776BF8"/>
    <w:rsid w:val="007821D0"/>
    <w:rsid w:val="007842C9"/>
    <w:rsid w:val="00785FE1"/>
    <w:rsid w:val="00786610"/>
    <w:rsid w:val="0078693F"/>
    <w:rsid w:val="00787E6A"/>
    <w:rsid w:val="007930EC"/>
    <w:rsid w:val="007931A9"/>
    <w:rsid w:val="00795B55"/>
    <w:rsid w:val="00796E27"/>
    <w:rsid w:val="00797D5A"/>
    <w:rsid w:val="00797FD7"/>
    <w:rsid w:val="007A09D5"/>
    <w:rsid w:val="007A5ED4"/>
    <w:rsid w:val="007A700B"/>
    <w:rsid w:val="007A7144"/>
    <w:rsid w:val="007B1E41"/>
    <w:rsid w:val="007B2E12"/>
    <w:rsid w:val="007B566A"/>
    <w:rsid w:val="007B5A74"/>
    <w:rsid w:val="007C113E"/>
    <w:rsid w:val="007C4226"/>
    <w:rsid w:val="007D11A5"/>
    <w:rsid w:val="007D4428"/>
    <w:rsid w:val="007D6D86"/>
    <w:rsid w:val="007E07D8"/>
    <w:rsid w:val="007E2AAE"/>
    <w:rsid w:val="007E3665"/>
    <w:rsid w:val="007E3D96"/>
    <w:rsid w:val="007E63E0"/>
    <w:rsid w:val="007E7E59"/>
    <w:rsid w:val="0080421B"/>
    <w:rsid w:val="00804F31"/>
    <w:rsid w:val="00805442"/>
    <w:rsid w:val="008065C3"/>
    <w:rsid w:val="00806A14"/>
    <w:rsid w:val="0081299F"/>
    <w:rsid w:val="008200B2"/>
    <w:rsid w:val="00823559"/>
    <w:rsid w:val="00824380"/>
    <w:rsid w:val="00825D8B"/>
    <w:rsid w:val="00826FC6"/>
    <w:rsid w:val="008271F4"/>
    <w:rsid w:val="00831FCA"/>
    <w:rsid w:val="00835372"/>
    <w:rsid w:val="008357D7"/>
    <w:rsid w:val="00835EE6"/>
    <w:rsid w:val="00835F5A"/>
    <w:rsid w:val="00844131"/>
    <w:rsid w:val="008454C7"/>
    <w:rsid w:val="008466D3"/>
    <w:rsid w:val="00847785"/>
    <w:rsid w:val="008502AB"/>
    <w:rsid w:val="008504A1"/>
    <w:rsid w:val="00851E71"/>
    <w:rsid w:val="00854AED"/>
    <w:rsid w:val="00857293"/>
    <w:rsid w:val="008609E9"/>
    <w:rsid w:val="00866290"/>
    <w:rsid w:val="00867EA3"/>
    <w:rsid w:val="008700A9"/>
    <w:rsid w:val="00870591"/>
    <w:rsid w:val="00871F02"/>
    <w:rsid w:val="00874878"/>
    <w:rsid w:val="00886BEB"/>
    <w:rsid w:val="00886C83"/>
    <w:rsid w:val="0089199D"/>
    <w:rsid w:val="008A0062"/>
    <w:rsid w:val="008A1987"/>
    <w:rsid w:val="008A1C32"/>
    <w:rsid w:val="008A4766"/>
    <w:rsid w:val="008A7013"/>
    <w:rsid w:val="008AF244"/>
    <w:rsid w:val="008B0450"/>
    <w:rsid w:val="008C0662"/>
    <w:rsid w:val="008C093D"/>
    <w:rsid w:val="008C3762"/>
    <w:rsid w:val="008C5D31"/>
    <w:rsid w:val="008D0316"/>
    <w:rsid w:val="008D03D3"/>
    <w:rsid w:val="008D3C6A"/>
    <w:rsid w:val="008D4565"/>
    <w:rsid w:val="008D5AC6"/>
    <w:rsid w:val="008E0699"/>
    <w:rsid w:val="008E313E"/>
    <w:rsid w:val="008E4E46"/>
    <w:rsid w:val="008F08E4"/>
    <w:rsid w:val="008F2D96"/>
    <w:rsid w:val="008F312B"/>
    <w:rsid w:val="008F4A84"/>
    <w:rsid w:val="008F5FFD"/>
    <w:rsid w:val="008F6428"/>
    <w:rsid w:val="0090011C"/>
    <w:rsid w:val="009002EA"/>
    <w:rsid w:val="00901063"/>
    <w:rsid w:val="009015B0"/>
    <w:rsid w:val="00902F74"/>
    <w:rsid w:val="00903FBC"/>
    <w:rsid w:val="009048D4"/>
    <w:rsid w:val="00905E0D"/>
    <w:rsid w:val="009073AC"/>
    <w:rsid w:val="00910305"/>
    <w:rsid w:val="0091103B"/>
    <w:rsid w:val="00914061"/>
    <w:rsid w:val="009140D9"/>
    <w:rsid w:val="00914A85"/>
    <w:rsid w:val="00916A81"/>
    <w:rsid w:val="0092419F"/>
    <w:rsid w:val="00930C1D"/>
    <w:rsid w:val="00930E7C"/>
    <w:rsid w:val="00932502"/>
    <w:rsid w:val="00934084"/>
    <w:rsid w:val="00934D0D"/>
    <w:rsid w:val="00937A3E"/>
    <w:rsid w:val="00937F25"/>
    <w:rsid w:val="009400D2"/>
    <w:rsid w:val="00947813"/>
    <w:rsid w:val="0094788C"/>
    <w:rsid w:val="009522F0"/>
    <w:rsid w:val="0095530E"/>
    <w:rsid w:val="00962D30"/>
    <w:rsid w:val="009641F0"/>
    <w:rsid w:val="00964E8D"/>
    <w:rsid w:val="009656F9"/>
    <w:rsid w:val="00971916"/>
    <w:rsid w:val="009767B6"/>
    <w:rsid w:val="00977B47"/>
    <w:rsid w:val="00986074"/>
    <w:rsid w:val="009931C7"/>
    <w:rsid w:val="0099549F"/>
    <w:rsid w:val="00995C1E"/>
    <w:rsid w:val="00996612"/>
    <w:rsid w:val="009A2E63"/>
    <w:rsid w:val="009A306E"/>
    <w:rsid w:val="009A742B"/>
    <w:rsid w:val="009A7E82"/>
    <w:rsid w:val="009B3979"/>
    <w:rsid w:val="009B7211"/>
    <w:rsid w:val="009C13EC"/>
    <w:rsid w:val="009C437B"/>
    <w:rsid w:val="009C64F9"/>
    <w:rsid w:val="009D474D"/>
    <w:rsid w:val="009D509D"/>
    <w:rsid w:val="009D7864"/>
    <w:rsid w:val="009E368D"/>
    <w:rsid w:val="009E445B"/>
    <w:rsid w:val="009E515F"/>
    <w:rsid w:val="009E7D70"/>
    <w:rsid w:val="009F1DE2"/>
    <w:rsid w:val="009F1FBA"/>
    <w:rsid w:val="009F2ACD"/>
    <w:rsid w:val="009F629B"/>
    <w:rsid w:val="00A00899"/>
    <w:rsid w:val="00A00CAD"/>
    <w:rsid w:val="00A02CD9"/>
    <w:rsid w:val="00A172CB"/>
    <w:rsid w:val="00A17BF2"/>
    <w:rsid w:val="00A225F9"/>
    <w:rsid w:val="00A22BF1"/>
    <w:rsid w:val="00A25966"/>
    <w:rsid w:val="00A27308"/>
    <w:rsid w:val="00A31925"/>
    <w:rsid w:val="00A3386C"/>
    <w:rsid w:val="00A354E3"/>
    <w:rsid w:val="00A35784"/>
    <w:rsid w:val="00A36B22"/>
    <w:rsid w:val="00A4069C"/>
    <w:rsid w:val="00A4152C"/>
    <w:rsid w:val="00A417EF"/>
    <w:rsid w:val="00A5018C"/>
    <w:rsid w:val="00A51C89"/>
    <w:rsid w:val="00A54E80"/>
    <w:rsid w:val="00A54FCB"/>
    <w:rsid w:val="00A5582E"/>
    <w:rsid w:val="00A55C20"/>
    <w:rsid w:val="00A608C3"/>
    <w:rsid w:val="00A62997"/>
    <w:rsid w:val="00A64B91"/>
    <w:rsid w:val="00A64C6E"/>
    <w:rsid w:val="00A74F1C"/>
    <w:rsid w:val="00A75014"/>
    <w:rsid w:val="00A76046"/>
    <w:rsid w:val="00A76A40"/>
    <w:rsid w:val="00A83445"/>
    <w:rsid w:val="00A85E9B"/>
    <w:rsid w:val="00A91E71"/>
    <w:rsid w:val="00A92AAE"/>
    <w:rsid w:val="00A95AA2"/>
    <w:rsid w:val="00A96B15"/>
    <w:rsid w:val="00AA2B30"/>
    <w:rsid w:val="00AA3A1D"/>
    <w:rsid w:val="00AA7E7C"/>
    <w:rsid w:val="00AB1594"/>
    <w:rsid w:val="00AB21CC"/>
    <w:rsid w:val="00AB3E55"/>
    <w:rsid w:val="00AB543D"/>
    <w:rsid w:val="00AB6E35"/>
    <w:rsid w:val="00AC215E"/>
    <w:rsid w:val="00AC283E"/>
    <w:rsid w:val="00AC4DD9"/>
    <w:rsid w:val="00AD1F4B"/>
    <w:rsid w:val="00AD5A07"/>
    <w:rsid w:val="00AD606A"/>
    <w:rsid w:val="00AD629E"/>
    <w:rsid w:val="00AD768D"/>
    <w:rsid w:val="00AE082D"/>
    <w:rsid w:val="00AE0A26"/>
    <w:rsid w:val="00AE16BC"/>
    <w:rsid w:val="00AE40D4"/>
    <w:rsid w:val="00AE4AE7"/>
    <w:rsid w:val="00AE4C22"/>
    <w:rsid w:val="00AE4FB2"/>
    <w:rsid w:val="00AF03CB"/>
    <w:rsid w:val="00AF2FBF"/>
    <w:rsid w:val="00AF353D"/>
    <w:rsid w:val="00AF37F5"/>
    <w:rsid w:val="00AF4042"/>
    <w:rsid w:val="00AF4321"/>
    <w:rsid w:val="00AF6313"/>
    <w:rsid w:val="00B007DC"/>
    <w:rsid w:val="00B02B1E"/>
    <w:rsid w:val="00B036E0"/>
    <w:rsid w:val="00B040D9"/>
    <w:rsid w:val="00B05B4B"/>
    <w:rsid w:val="00B111F4"/>
    <w:rsid w:val="00B11A26"/>
    <w:rsid w:val="00B12993"/>
    <w:rsid w:val="00B14277"/>
    <w:rsid w:val="00B1490D"/>
    <w:rsid w:val="00B15818"/>
    <w:rsid w:val="00B20A0D"/>
    <w:rsid w:val="00B217DE"/>
    <w:rsid w:val="00B2220F"/>
    <w:rsid w:val="00B251AB"/>
    <w:rsid w:val="00B26F78"/>
    <w:rsid w:val="00B308D4"/>
    <w:rsid w:val="00B33002"/>
    <w:rsid w:val="00B33B6F"/>
    <w:rsid w:val="00B33F50"/>
    <w:rsid w:val="00B36E6F"/>
    <w:rsid w:val="00B36F0D"/>
    <w:rsid w:val="00B41ECA"/>
    <w:rsid w:val="00B44CFB"/>
    <w:rsid w:val="00B475CE"/>
    <w:rsid w:val="00B54826"/>
    <w:rsid w:val="00B5490C"/>
    <w:rsid w:val="00B554CA"/>
    <w:rsid w:val="00B5631A"/>
    <w:rsid w:val="00B60131"/>
    <w:rsid w:val="00B61BA8"/>
    <w:rsid w:val="00B65416"/>
    <w:rsid w:val="00B65CB8"/>
    <w:rsid w:val="00B71925"/>
    <w:rsid w:val="00B75745"/>
    <w:rsid w:val="00B76385"/>
    <w:rsid w:val="00B76653"/>
    <w:rsid w:val="00B8021E"/>
    <w:rsid w:val="00B8184C"/>
    <w:rsid w:val="00B81DCE"/>
    <w:rsid w:val="00B8320A"/>
    <w:rsid w:val="00B83762"/>
    <w:rsid w:val="00B90627"/>
    <w:rsid w:val="00B90AFB"/>
    <w:rsid w:val="00B90F02"/>
    <w:rsid w:val="00B91AB4"/>
    <w:rsid w:val="00B92A37"/>
    <w:rsid w:val="00BA0BC1"/>
    <w:rsid w:val="00BA4D5D"/>
    <w:rsid w:val="00BB25D9"/>
    <w:rsid w:val="00BB7E90"/>
    <w:rsid w:val="00BC1CAB"/>
    <w:rsid w:val="00BC402D"/>
    <w:rsid w:val="00BC4A4E"/>
    <w:rsid w:val="00BC5B5E"/>
    <w:rsid w:val="00BC6C1C"/>
    <w:rsid w:val="00BD3452"/>
    <w:rsid w:val="00BD5679"/>
    <w:rsid w:val="00BD7640"/>
    <w:rsid w:val="00BD7DF8"/>
    <w:rsid w:val="00BE0AEE"/>
    <w:rsid w:val="00BE5215"/>
    <w:rsid w:val="00BE742A"/>
    <w:rsid w:val="00BF1438"/>
    <w:rsid w:val="00BF32D7"/>
    <w:rsid w:val="00BF4E0D"/>
    <w:rsid w:val="00BF6F48"/>
    <w:rsid w:val="00C0067E"/>
    <w:rsid w:val="00C00FB9"/>
    <w:rsid w:val="00C01A57"/>
    <w:rsid w:val="00C03DA8"/>
    <w:rsid w:val="00C05066"/>
    <w:rsid w:val="00C10380"/>
    <w:rsid w:val="00C11166"/>
    <w:rsid w:val="00C124AE"/>
    <w:rsid w:val="00C14DC5"/>
    <w:rsid w:val="00C16025"/>
    <w:rsid w:val="00C17CBF"/>
    <w:rsid w:val="00C2105F"/>
    <w:rsid w:val="00C221CD"/>
    <w:rsid w:val="00C223D6"/>
    <w:rsid w:val="00C22F32"/>
    <w:rsid w:val="00C30FAA"/>
    <w:rsid w:val="00C33470"/>
    <w:rsid w:val="00C3465F"/>
    <w:rsid w:val="00C348B3"/>
    <w:rsid w:val="00C37575"/>
    <w:rsid w:val="00C42CC9"/>
    <w:rsid w:val="00C45B5B"/>
    <w:rsid w:val="00C45BCD"/>
    <w:rsid w:val="00C4765F"/>
    <w:rsid w:val="00C505F6"/>
    <w:rsid w:val="00C521C6"/>
    <w:rsid w:val="00C609B8"/>
    <w:rsid w:val="00C63A9A"/>
    <w:rsid w:val="00C63C51"/>
    <w:rsid w:val="00C65352"/>
    <w:rsid w:val="00C75A86"/>
    <w:rsid w:val="00C87D56"/>
    <w:rsid w:val="00C9202E"/>
    <w:rsid w:val="00C97582"/>
    <w:rsid w:val="00C979DA"/>
    <w:rsid w:val="00CA11E1"/>
    <w:rsid w:val="00CA236D"/>
    <w:rsid w:val="00CA2451"/>
    <w:rsid w:val="00CA366F"/>
    <w:rsid w:val="00CA4432"/>
    <w:rsid w:val="00CA46D4"/>
    <w:rsid w:val="00CA5219"/>
    <w:rsid w:val="00CA761D"/>
    <w:rsid w:val="00CB209B"/>
    <w:rsid w:val="00CB2468"/>
    <w:rsid w:val="00CB3C54"/>
    <w:rsid w:val="00CB68FF"/>
    <w:rsid w:val="00CB6E5A"/>
    <w:rsid w:val="00CC3191"/>
    <w:rsid w:val="00CD156F"/>
    <w:rsid w:val="00CD22C3"/>
    <w:rsid w:val="00CD7C72"/>
    <w:rsid w:val="00CE0D23"/>
    <w:rsid w:val="00CE42BC"/>
    <w:rsid w:val="00CE5828"/>
    <w:rsid w:val="00CE6BD3"/>
    <w:rsid w:val="00CF0A3F"/>
    <w:rsid w:val="00CF3F23"/>
    <w:rsid w:val="00CF447A"/>
    <w:rsid w:val="00CF623D"/>
    <w:rsid w:val="00CF7374"/>
    <w:rsid w:val="00D00715"/>
    <w:rsid w:val="00D01A34"/>
    <w:rsid w:val="00D01CAA"/>
    <w:rsid w:val="00D01E39"/>
    <w:rsid w:val="00D04025"/>
    <w:rsid w:val="00D0546C"/>
    <w:rsid w:val="00D060E8"/>
    <w:rsid w:val="00D13034"/>
    <w:rsid w:val="00D1681E"/>
    <w:rsid w:val="00D2158B"/>
    <w:rsid w:val="00D219E4"/>
    <w:rsid w:val="00D24289"/>
    <w:rsid w:val="00D26FC0"/>
    <w:rsid w:val="00D27F99"/>
    <w:rsid w:val="00D31504"/>
    <w:rsid w:val="00D358C7"/>
    <w:rsid w:val="00D439AB"/>
    <w:rsid w:val="00D43AB6"/>
    <w:rsid w:val="00D44B03"/>
    <w:rsid w:val="00D45419"/>
    <w:rsid w:val="00D511DB"/>
    <w:rsid w:val="00D545FA"/>
    <w:rsid w:val="00D553EB"/>
    <w:rsid w:val="00D57F53"/>
    <w:rsid w:val="00D6180A"/>
    <w:rsid w:val="00D642C1"/>
    <w:rsid w:val="00D6541D"/>
    <w:rsid w:val="00D65823"/>
    <w:rsid w:val="00D65FCC"/>
    <w:rsid w:val="00D749A2"/>
    <w:rsid w:val="00D74B92"/>
    <w:rsid w:val="00D74F8C"/>
    <w:rsid w:val="00D764A2"/>
    <w:rsid w:val="00D77727"/>
    <w:rsid w:val="00D825E3"/>
    <w:rsid w:val="00D843A5"/>
    <w:rsid w:val="00D86E77"/>
    <w:rsid w:val="00D93165"/>
    <w:rsid w:val="00D9347A"/>
    <w:rsid w:val="00D93BE0"/>
    <w:rsid w:val="00D94EB2"/>
    <w:rsid w:val="00DA14DE"/>
    <w:rsid w:val="00DA36C9"/>
    <w:rsid w:val="00DA3E59"/>
    <w:rsid w:val="00DA475B"/>
    <w:rsid w:val="00DB42CB"/>
    <w:rsid w:val="00DB6488"/>
    <w:rsid w:val="00DC48B7"/>
    <w:rsid w:val="00DC70C7"/>
    <w:rsid w:val="00DC7125"/>
    <w:rsid w:val="00DC7FB0"/>
    <w:rsid w:val="00DD1B1E"/>
    <w:rsid w:val="00DD30BD"/>
    <w:rsid w:val="00DD326A"/>
    <w:rsid w:val="00DD493E"/>
    <w:rsid w:val="00DD5A1D"/>
    <w:rsid w:val="00DD5A4D"/>
    <w:rsid w:val="00DE1E99"/>
    <w:rsid w:val="00DE2E6C"/>
    <w:rsid w:val="00DE345C"/>
    <w:rsid w:val="00DE6E21"/>
    <w:rsid w:val="00DE7D94"/>
    <w:rsid w:val="00DF17F6"/>
    <w:rsid w:val="00DF463A"/>
    <w:rsid w:val="00DF6CFE"/>
    <w:rsid w:val="00E00008"/>
    <w:rsid w:val="00E014BC"/>
    <w:rsid w:val="00E04CB1"/>
    <w:rsid w:val="00E13B7B"/>
    <w:rsid w:val="00E13CB2"/>
    <w:rsid w:val="00E14108"/>
    <w:rsid w:val="00E1568D"/>
    <w:rsid w:val="00E16248"/>
    <w:rsid w:val="00E171A1"/>
    <w:rsid w:val="00E2277F"/>
    <w:rsid w:val="00E24F55"/>
    <w:rsid w:val="00E27791"/>
    <w:rsid w:val="00E2788A"/>
    <w:rsid w:val="00E354AE"/>
    <w:rsid w:val="00E41712"/>
    <w:rsid w:val="00E45388"/>
    <w:rsid w:val="00E4562A"/>
    <w:rsid w:val="00E46E0F"/>
    <w:rsid w:val="00E47EBB"/>
    <w:rsid w:val="00E5056D"/>
    <w:rsid w:val="00E5095B"/>
    <w:rsid w:val="00E50B64"/>
    <w:rsid w:val="00E52F2C"/>
    <w:rsid w:val="00E55EFB"/>
    <w:rsid w:val="00E563FE"/>
    <w:rsid w:val="00E57ED4"/>
    <w:rsid w:val="00E609B9"/>
    <w:rsid w:val="00E66FC3"/>
    <w:rsid w:val="00E715D2"/>
    <w:rsid w:val="00E72C80"/>
    <w:rsid w:val="00E80F02"/>
    <w:rsid w:val="00E86895"/>
    <w:rsid w:val="00E870B0"/>
    <w:rsid w:val="00E87C97"/>
    <w:rsid w:val="00E92E90"/>
    <w:rsid w:val="00E93204"/>
    <w:rsid w:val="00E93FD6"/>
    <w:rsid w:val="00E96390"/>
    <w:rsid w:val="00E96FA5"/>
    <w:rsid w:val="00EA11C1"/>
    <w:rsid w:val="00EA15D3"/>
    <w:rsid w:val="00EA1C91"/>
    <w:rsid w:val="00EA1D9D"/>
    <w:rsid w:val="00EA388E"/>
    <w:rsid w:val="00EB1A6D"/>
    <w:rsid w:val="00EB3B53"/>
    <w:rsid w:val="00EC2613"/>
    <w:rsid w:val="00EE36E6"/>
    <w:rsid w:val="00EE43BC"/>
    <w:rsid w:val="00EE456F"/>
    <w:rsid w:val="00EE6D11"/>
    <w:rsid w:val="00EE7537"/>
    <w:rsid w:val="00EE76A2"/>
    <w:rsid w:val="00EE7894"/>
    <w:rsid w:val="00EE7D14"/>
    <w:rsid w:val="00EF0A90"/>
    <w:rsid w:val="00EF2BF1"/>
    <w:rsid w:val="00EF4683"/>
    <w:rsid w:val="00EF485E"/>
    <w:rsid w:val="00EF5445"/>
    <w:rsid w:val="00F02CD6"/>
    <w:rsid w:val="00F04B9F"/>
    <w:rsid w:val="00F06806"/>
    <w:rsid w:val="00F07494"/>
    <w:rsid w:val="00F103C7"/>
    <w:rsid w:val="00F144DB"/>
    <w:rsid w:val="00F148F1"/>
    <w:rsid w:val="00F163E0"/>
    <w:rsid w:val="00F16F03"/>
    <w:rsid w:val="00F20893"/>
    <w:rsid w:val="00F21021"/>
    <w:rsid w:val="00F2115A"/>
    <w:rsid w:val="00F22CE4"/>
    <w:rsid w:val="00F25E67"/>
    <w:rsid w:val="00F269AE"/>
    <w:rsid w:val="00F30640"/>
    <w:rsid w:val="00F33A5F"/>
    <w:rsid w:val="00F3633C"/>
    <w:rsid w:val="00F37581"/>
    <w:rsid w:val="00F44D14"/>
    <w:rsid w:val="00F47879"/>
    <w:rsid w:val="00F5143A"/>
    <w:rsid w:val="00F51DBD"/>
    <w:rsid w:val="00F53168"/>
    <w:rsid w:val="00F603FA"/>
    <w:rsid w:val="00F622AE"/>
    <w:rsid w:val="00F65DDC"/>
    <w:rsid w:val="00F6612B"/>
    <w:rsid w:val="00F70992"/>
    <w:rsid w:val="00F724DB"/>
    <w:rsid w:val="00F726B7"/>
    <w:rsid w:val="00F73FD5"/>
    <w:rsid w:val="00F772D2"/>
    <w:rsid w:val="00F80C9D"/>
    <w:rsid w:val="00F82E85"/>
    <w:rsid w:val="00F91DF7"/>
    <w:rsid w:val="00F93445"/>
    <w:rsid w:val="00F9768D"/>
    <w:rsid w:val="00FA0B7E"/>
    <w:rsid w:val="00FA1654"/>
    <w:rsid w:val="00FA4DF9"/>
    <w:rsid w:val="00FA68E4"/>
    <w:rsid w:val="00FB1103"/>
    <w:rsid w:val="00FB12CB"/>
    <w:rsid w:val="00FB23E9"/>
    <w:rsid w:val="00FB4453"/>
    <w:rsid w:val="00FC1848"/>
    <w:rsid w:val="00FC30D1"/>
    <w:rsid w:val="00FC368E"/>
    <w:rsid w:val="00FC3DAE"/>
    <w:rsid w:val="00FC4E10"/>
    <w:rsid w:val="00FD1C2A"/>
    <w:rsid w:val="00FD2878"/>
    <w:rsid w:val="00FD2B0A"/>
    <w:rsid w:val="00FD4555"/>
    <w:rsid w:val="00FD4978"/>
    <w:rsid w:val="00FD6429"/>
    <w:rsid w:val="00FD7BD1"/>
    <w:rsid w:val="00FD7BE2"/>
    <w:rsid w:val="00FE013F"/>
    <w:rsid w:val="00FE192B"/>
    <w:rsid w:val="00FE20A2"/>
    <w:rsid w:val="00FE2EAC"/>
    <w:rsid w:val="00FE4208"/>
    <w:rsid w:val="00FF04BE"/>
    <w:rsid w:val="00FF21EF"/>
    <w:rsid w:val="00FF231B"/>
    <w:rsid w:val="00FF31B9"/>
    <w:rsid w:val="00FF3DFB"/>
    <w:rsid w:val="00FF3FBE"/>
    <w:rsid w:val="01892D51"/>
    <w:rsid w:val="01EED600"/>
    <w:rsid w:val="022C214A"/>
    <w:rsid w:val="02B4432B"/>
    <w:rsid w:val="02E66784"/>
    <w:rsid w:val="03E6DAEE"/>
    <w:rsid w:val="0410692D"/>
    <w:rsid w:val="04317D23"/>
    <w:rsid w:val="056AF353"/>
    <w:rsid w:val="058202BD"/>
    <w:rsid w:val="0585D279"/>
    <w:rsid w:val="061C54DD"/>
    <w:rsid w:val="080DF55F"/>
    <w:rsid w:val="08822C23"/>
    <w:rsid w:val="08A70B6D"/>
    <w:rsid w:val="09B8B334"/>
    <w:rsid w:val="0A002316"/>
    <w:rsid w:val="0ACC612C"/>
    <w:rsid w:val="0ADCE946"/>
    <w:rsid w:val="0B1A127F"/>
    <w:rsid w:val="0B992177"/>
    <w:rsid w:val="0BDF79E9"/>
    <w:rsid w:val="0C0FEDE7"/>
    <w:rsid w:val="0C177754"/>
    <w:rsid w:val="0CD4B503"/>
    <w:rsid w:val="0CFDF3C3"/>
    <w:rsid w:val="0DE4E900"/>
    <w:rsid w:val="0DEA7115"/>
    <w:rsid w:val="0E292986"/>
    <w:rsid w:val="0E3AD801"/>
    <w:rsid w:val="0EA76876"/>
    <w:rsid w:val="0EE9884A"/>
    <w:rsid w:val="0F01C22D"/>
    <w:rsid w:val="0F059AD2"/>
    <w:rsid w:val="0F06DFB0"/>
    <w:rsid w:val="0F212DAD"/>
    <w:rsid w:val="0F28E529"/>
    <w:rsid w:val="0F2EE9DF"/>
    <w:rsid w:val="0F5ED9E7"/>
    <w:rsid w:val="0F5FE353"/>
    <w:rsid w:val="0F888211"/>
    <w:rsid w:val="103E4781"/>
    <w:rsid w:val="105B205B"/>
    <w:rsid w:val="11092A6B"/>
    <w:rsid w:val="116D5A21"/>
    <w:rsid w:val="119E281B"/>
    <w:rsid w:val="11DB31A3"/>
    <w:rsid w:val="12206845"/>
    <w:rsid w:val="12459320"/>
    <w:rsid w:val="124E8612"/>
    <w:rsid w:val="1261FA55"/>
    <w:rsid w:val="12816FCA"/>
    <w:rsid w:val="136E6C46"/>
    <w:rsid w:val="142876F0"/>
    <w:rsid w:val="149CF126"/>
    <w:rsid w:val="14C6145F"/>
    <w:rsid w:val="15177B40"/>
    <w:rsid w:val="166420A9"/>
    <w:rsid w:val="16816133"/>
    <w:rsid w:val="169AB1FD"/>
    <w:rsid w:val="1723173F"/>
    <w:rsid w:val="173D50C2"/>
    <w:rsid w:val="17AA175B"/>
    <w:rsid w:val="17B2463B"/>
    <w:rsid w:val="181E8833"/>
    <w:rsid w:val="18377D43"/>
    <w:rsid w:val="183F12E7"/>
    <w:rsid w:val="18A3B88C"/>
    <w:rsid w:val="18D286CB"/>
    <w:rsid w:val="19141C08"/>
    <w:rsid w:val="19C22A72"/>
    <w:rsid w:val="1A1908A4"/>
    <w:rsid w:val="1BE999D3"/>
    <w:rsid w:val="1C30657C"/>
    <w:rsid w:val="1C4CF83D"/>
    <w:rsid w:val="1C731266"/>
    <w:rsid w:val="1C9CAF12"/>
    <w:rsid w:val="1CC41582"/>
    <w:rsid w:val="1CDF16E7"/>
    <w:rsid w:val="1CF61F58"/>
    <w:rsid w:val="1D5BB868"/>
    <w:rsid w:val="1DD4AECE"/>
    <w:rsid w:val="1DF28892"/>
    <w:rsid w:val="1E09B665"/>
    <w:rsid w:val="1E447351"/>
    <w:rsid w:val="1E460A18"/>
    <w:rsid w:val="1E9CAD67"/>
    <w:rsid w:val="1EA5D820"/>
    <w:rsid w:val="1F3F4C4C"/>
    <w:rsid w:val="21175F18"/>
    <w:rsid w:val="21B75701"/>
    <w:rsid w:val="21CADCD7"/>
    <w:rsid w:val="227F1307"/>
    <w:rsid w:val="2332F544"/>
    <w:rsid w:val="2447882E"/>
    <w:rsid w:val="245EED10"/>
    <w:rsid w:val="24BDE929"/>
    <w:rsid w:val="2517CD2A"/>
    <w:rsid w:val="25EBCD08"/>
    <w:rsid w:val="261741DC"/>
    <w:rsid w:val="2659C2C1"/>
    <w:rsid w:val="271DDD5A"/>
    <w:rsid w:val="27A36161"/>
    <w:rsid w:val="283D7A22"/>
    <w:rsid w:val="28570AE8"/>
    <w:rsid w:val="28AB26D7"/>
    <w:rsid w:val="28CE8B15"/>
    <w:rsid w:val="28DD467C"/>
    <w:rsid w:val="290B1041"/>
    <w:rsid w:val="2944200E"/>
    <w:rsid w:val="298206C9"/>
    <w:rsid w:val="299F04ED"/>
    <w:rsid w:val="2A23D18A"/>
    <w:rsid w:val="2A74D635"/>
    <w:rsid w:val="2A8BBD50"/>
    <w:rsid w:val="2AC2B690"/>
    <w:rsid w:val="2ACEAF7D"/>
    <w:rsid w:val="2AF48F16"/>
    <w:rsid w:val="2AF87E02"/>
    <w:rsid w:val="2B021B52"/>
    <w:rsid w:val="2B938110"/>
    <w:rsid w:val="2BD5B0C5"/>
    <w:rsid w:val="2C667514"/>
    <w:rsid w:val="2C752FDC"/>
    <w:rsid w:val="2D2BB93F"/>
    <w:rsid w:val="2DB963FB"/>
    <w:rsid w:val="2EE06FDC"/>
    <w:rsid w:val="2F4E43A2"/>
    <w:rsid w:val="2F9E88A6"/>
    <w:rsid w:val="30D3ED67"/>
    <w:rsid w:val="30DF3DFB"/>
    <w:rsid w:val="3131AA4B"/>
    <w:rsid w:val="31E5FD2F"/>
    <w:rsid w:val="32119BA0"/>
    <w:rsid w:val="32907D61"/>
    <w:rsid w:val="32C3C6CD"/>
    <w:rsid w:val="32D9D306"/>
    <w:rsid w:val="330BB3EA"/>
    <w:rsid w:val="332C2EA9"/>
    <w:rsid w:val="3376B86B"/>
    <w:rsid w:val="34C155BF"/>
    <w:rsid w:val="34E4B822"/>
    <w:rsid w:val="350407EE"/>
    <w:rsid w:val="3540E3D6"/>
    <w:rsid w:val="356D2802"/>
    <w:rsid w:val="357D9F3F"/>
    <w:rsid w:val="368B86F9"/>
    <w:rsid w:val="375DF739"/>
    <w:rsid w:val="37C7B8E3"/>
    <w:rsid w:val="385B8B4A"/>
    <w:rsid w:val="3914E5A8"/>
    <w:rsid w:val="392AF4CB"/>
    <w:rsid w:val="3974C908"/>
    <w:rsid w:val="39A8CCC0"/>
    <w:rsid w:val="3A19309D"/>
    <w:rsid w:val="3A1DA102"/>
    <w:rsid w:val="3A384B16"/>
    <w:rsid w:val="3A518264"/>
    <w:rsid w:val="3ACBBD79"/>
    <w:rsid w:val="3B35B366"/>
    <w:rsid w:val="3B3881E4"/>
    <w:rsid w:val="3B4CF924"/>
    <w:rsid w:val="3B76417E"/>
    <w:rsid w:val="3B89C2EE"/>
    <w:rsid w:val="3C3FBA4D"/>
    <w:rsid w:val="3C544C1E"/>
    <w:rsid w:val="3C6F0DE3"/>
    <w:rsid w:val="3C87C512"/>
    <w:rsid w:val="3CA6E82A"/>
    <w:rsid w:val="3D384694"/>
    <w:rsid w:val="3DCACF14"/>
    <w:rsid w:val="3DE2AE32"/>
    <w:rsid w:val="3DEEB1E0"/>
    <w:rsid w:val="3DFFBCC9"/>
    <w:rsid w:val="3E38C036"/>
    <w:rsid w:val="3E446A60"/>
    <w:rsid w:val="3E8B861D"/>
    <w:rsid w:val="3EE3930E"/>
    <w:rsid w:val="3F398039"/>
    <w:rsid w:val="40E3CB9B"/>
    <w:rsid w:val="413AA1A5"/>
    <w:rsid w:val="415CF6A3"/>
    <w:rsid w:val="419DE762"/>
    <w:rsid w:val="41E5158A"/>
    <w:rsid w:val="420A4C08"/>
    <w:rsid w:val="42B54750"/>
    <w:rsid w:val="43456962"/>
    <w:rsid w:val="434F42B0"/>
    <w:rsid w:val="43ED5142"/>
    <w:rsid w:val="440C7255"/>
    <w:rsid w:val="44483487"/>
    <w:rsid w:val="4462FE7B"/>
    <w:rsid w:val="44D1A8B8"/>
    <w:rsid w:val="451C9A32"/>
    <w:rsid w:val="45807587"/>
    <w:rsid w:val="458DF053"/>
    <w:rsid w:val="4625B06F"/>
    <w:rsid w:val="4630DFF4"/>
    <w:rsid w:val="46A248EF"/>
    <w:rsid w:val="46F1E540"/>
    <w:rsid w:val="475AF2EE"/>
    <w:rsid w:val="481938E8"/>
    <w:rsid w:val="4821646E"/>
    <w:rsid w:val="484984E3"/>
    <w:rsid w:val="484EA460"/>
    <w:rsid w:val="4860B3A7"/>
    <w:rsid w:val="48AAFB4D"/>
    <w:rsid w:val="48AF3D97"/>
    <w:rsid w:val="48C314A5"/>
    <w:rsid w:val="48EB3193"/>
    <w:rsid w:val="4911B844"/>
    <w:rsid w:val="491A1B2B"/>
    <w:rsid w:val="4A03DB5B"/>
    <w:rsid w:val="4A15DB02"/>
    <w:rsid w:val="4A281CDB"/>
    <w:rsid w:val="4A33301D"/>
    <w:rsid w:val="4A890A15"/>
    <w:rsid w:val="4A994B8A"/>
    <w:rsid w:val="4ACD2D77"/>
    <w:rsid w:val="4B037B7C"/>
    <w:rsid w:val="4B9F40BA"/>
    <w:rsid w:val="4C004E11"/>
    <w:rsid w:val="4C15E10C"/>
    <w:rsid w:val="4C4B306C"/>
    <w:rsid w:val="4C4CB613"/>
    <w:rsid w:val="4C9572EF"/>
    <w:rsid w:val="4DF1F2C8"/>
    <w:rsid w:val="4E0EA68C"/>
    <w:rsid w:val="4E59E3FA"/>
    <w:rsid w:val="4E82B946"/>
    <w:rsid w:val="4ECD70EC"/>
    <w:rsid w:val="4EF284F6"/>
    <w:rsid w:val="4F26B709"/>
    <w:rsid w:val="4F36EA0E"/>
    <w:rsid w:val="50165AAF"/>
    <w:rsid w:val="501BDB14"/>
    <w:rsid w:val="502B0316"/>
    <w:rsid w:val="506146B7"/>
    <w:rsid w:val="50B8E57D"/>
    <w:rsid w:val="50F3103F"/>
    <w:rsid w:val="5159545D"/>
    <w:rsid w:val="5197739B"/>
    <w:rsid w:val="51A5262A"/>
    <w:rsid w:val="51C00DC2"/>
    <w:rsid w:val="521E6CCD"/>
    <w:rsid w:val="524E3CD0"/>
    <w:rsid w:val="525AE4F8"/>
    <w:rsid w:val="525DAE54"/>
    <w:rsid w:val="52D65318"/>
    <w:rsid w:val="52D70A30"/>
    <w:rsid w:val="52E7EEAD"/>
    <w:rsid w:val="530B0DD3"/>
    <w:rsid w:val="53739906"/>
    <w:rsid w:val="5386668F"/>
    <w:rsid w:val="53BA15CE"/>
    <w:rsid w:val="5461C521"/>
    <w:rsid w:val="5482A797"/>
    <w:rsid w:val="5507308E"/>
    <w:rsid w:val="550D8C6F"/>
    <w:rsid w:val="5511C10C"/>
    <w:rsid w:val="555E2F07"/>
    <w:rsid w:val="559899DB"/>
    <w:rsid w:val="55DC9D18"/>
    <w:rsid w:val="55DD7F01"/>
    <w:rsid w:val="56147024"/>
    <w:rsid w:val="5620F121"/>
    <w:rsid w:val="562C22BE"/>
    <w:rsid w:val="572CE0C7"/>
    <w:rsid w:val="5757BAF2"/>
    <w:rsid w:val="576A3B75"/>
    <w:rsid w:val="581BCBE8"/>
    <w:rsid w:val="5830C4D4"/>
    <w:rsid w:val="58328EF9"/>
    <w:rsid w:val="584252E5"/>
    <w:rsid w:val="585CD26F"/>
    <w:rsid w:val="5962A709"/>
    <w:rsid w:val="598D498E"/>
    <w:rsid w:val="59AC7D5B"/>
    <w:rsid w:val="5A5A9EDB"/>
    <w:rsid w:val="5A73C07C"/>
    <w:rsid w:val="5B03B1D2"/>
    <w:rsid w:val="5B131382"/>
    <w:rsid w:val="5B39B506"/>
    <w:rsid w:val="5B77EE48"/>
    <w:rsid w:val="5B871200"/>
    <w:rsid w:val="5C77AE77"/>
    <w:rsid w:val="5C99B1F9"/>
    <w:rsid w:val="5CC9808C"/>
    <w:rsid w:val="5CD1301E"/>
    <w:rsid w:val="5CFD1FBC"/>
    <w:rsid w:val="5D32313C"/>
    <w:rsid w:val="5DEAF894"/>
    <w:rsid w:val="5E812028"/>
    <w:rsid w:val="5E8F5159"/>
    <w:rsid w:val="5E9F251F"/>
    <w:rsid w:val="5F13105A"/>
    <w:rsid w:val="5F322105"/>
    <w:rsid w:val="5FA8F9A6"/>
    <w:rsid w:val="5FC93510"/>
    <w:rsid w:val="601E17AB"/>
    <w:rsid w:val="606960B0"/>
    <w:rsid w:val="607778CC"/>
    <w:rsid w:val="614C1D27"/>
    <w:rsid w:val="618AB1DC"/>
    <w:rsid w:val="61C30BBE"/>
    <w:rsid w:val="62173D85"/>
    <w:rsid w:val="626035E1"/>
    <w:rsid w:val="62841045"/>
    <w:rsid w:val="62952408"/>
    <w:rsid w:val="629BF5A5"/>
    <w:rsid w:val="62B24B3F"/>
    <w:rsid w:val="62B4B055"/>
    <w:rsid w:val="63C98CB2"/>
    <w:rsid w:val="63D4A4AE"/>
    <w:rsid w:val="6420F49D"/>
    <w:rsid w:val="642186E0"/>
    <w:rsid w:val="6533921C"/>
    <w:rsid w:val="659EF95F"/>
    <w:rsid w:val="65EAB260"/>
    <w:rsid w:val="66206E35"/>
    <w:rsid w:val="6621FD70"/>
    <w:rsid w:val="66C0ADEC"/>
    <w:rsid w:val="678244B7"/>
    <w:rsid w:val="67FB05F8"/>
    <w:rsid w:val="68840E1D"/>
    <w:rsid w:val="68DB5BD9"/>
    <w:rsid w:val="6904724F"/>
    <w:rsid w:val="69ED8BFC"/>
    <w:rsid w:val="6AAAFCEB"/>
    <w:rsid w:val="6ADD5F77"/>
    <w:rsid w:val="6BE7BA69"/>
    <w:rsid w:val="6D1B894A"/>
    <w:rsid w:val="6D217FC6"/>
    <w:rsid w:val="6DE2055E"/>
    <w:rsid w:val="6E01B54C"/>
    <w:rsid w:val="6E35DEB0"/>
    <w:rsid w:val="6E49D740"/>
    <w:rsid w:val="6E7ED521"/>
    <w:rsid w:val="6ED71BC1"/>
    <w:rsid w:val="6F78AE06"/>
    <w:rsid w:val="701A6064"/>
    <w:rsid w:val="709DF108"/>
    <w:rsid w:val="714D19DB"/>
    <w:rsid w:val="7150C7A6"/>
    <w:rsid w:val="71977C6B"/>
    <w:rsid w:val="71A978F8"/>
    <w:rsid w:val="71E355D2"/>
    <w:rsid w:val="72F0B942"/>
    <w:rsid w:val="735699DF"/>
    <w:rsid w:val="735CAB61"/>
    <w:rsid w:val="73686F72"/>
    <w:rsid w:val="740BBE7B"/>
    <w:rsid w:val="743C387E"/>
    <w:rsid w:val="74525586"/>
    <w:rsid w:val="7485A746"/>
    <w:rsid w:val="7504E692"/>
    <w:rsid w:val="75E3D9FA"/>
    <w:rsid w:val="76146353"/>
    <w:rsid w:val="76939C97"/>
    <w:rsid w:val="76D77904"/>
    <w:rsid w:val="76DDD40A"/>
    <w:rsid w:val="76DE82C9"/>
    <w:rsid w:val="770BDAAD"/>
    <w:rsid w:val="7725A7CC"/>
    <w:rsid w:val="77B7DC2B"/>
    <w:rsid w:val="77C37A7A"/>
    <w:rsid w:val="77F7A324"/>
    <w:rsid w:val="786AC38D"/>
    <w:rsid w:val="78770C5A"/>
    <w:rsid w:val="789C8618"/>
    <w:rsid w:val="795C96C3"/>
    <w:rsid w:val="795F5F2C"/>
    <w:rsid w:val="799F58BB"/>
    <w:rsid w:val="79C07CEA"/>
    <w:rsid w:val="79F64CB3"/>
    <w:rsid w:val="7A2A43A4"/>
    <w:rsid w:val="7AED2C0D"/>
    <w:rsid w:val="7B1419CF"/>
    <w:rsid w:val="7C25FFC2"/>
    <w:rsid w:val="7C3A27AC"/>
    <w:rsid w:val="7C5ECB3E"/>
    <w:rsid w:val="7C894013"/>
    <w:rsid w:val="7C894D8E"/>
    <w:rsid w:val="7C90A901"/>
    <w:rsid w:val="7CA0CEF9"/>
    <w:rsid w:val="7CDF79B2"/>
    <w:rsid w:val="7CE178F0"/>
    <w:rsid w:val="7D7093D9"/>
    <w:rsid w:val="7D902BDD"/>
    <w:rsid w:val="7DA0CA02"/>
    <w:rsid w:val="7DD6E5A5"/>
    <w:rsid w:val="7EC350F0"/>
    <w:rsid w:val="7EFB7FC6"/>
    <w:rsid w:val="7F65BEDF"/>
    <w:rsid w:val="7FDD8420"/>
    <w:rsid w:val="7FE81EFB"/>
    <w:rsid w:val="7FFD97C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3768"/>
    </o:shapedefaults>
    <o:shapelayout v:ext="edit">
      <o:idmap v:ext="edit" data="2"/>
    </o:shapelayout>
  </w:shapeDefaults>
  <w:decimalSymbol w:val=","/>
  <w:listSeparator w:val=";"/>
  <w14:docId w14:val="2381F8F2"/>
  <w15:chartTrackingRefBased/>
  <w15:docId w15:val="{446744B2-961A-4D6A-AE63-A18101886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D74C7"/>
    <w:pPr>
      <w:ind w:left="1134"/>
    </w:pPr>
    <w:rPr>
      <w:rFonts w:ascii="Arial" w:hAnsi="Arial"/>
      <w:szCs w:val="24"/>
    </w:rPr>
  </w:style>
  <w:style w:type="paragraph" w:styleId="Kop1">
    <w:name w:val="heading 1"/>
    <w:aliases w:val="Don't Use"/>
    <w:basedOn w:val="Standaard"/>
    <w:next w:val="Standaard"/>
    <w:link w:val="Kop1Char"/>
    <w:qFormat/>
    <w:rsid w:val="004D74C7"/>
    <w:pPr>
      <w:keepNext/>
      <w:numPr>
        <w:numId w:val="5"/>
      </w:numPr>
      <w:spacing w:before="240" w:after="400"/>
      <w:outlineLvl w:val="0"/>
    </w:pPr>
    <w:rPr>
      <w:rFonts w:cs="Arial"/>
      <w:b/>
      <w:bCs/>
      <w:color w:val="003768"/>
      <w:kern w:val="32"/>
      <w:sz w:val="36"/>
      <w:szCs w:val="32"/>
    </w:rPr>
  </w:style>
  <w:style w:type="paragraph" w:styleId="Kop2">
    <w:name w:val="heading 2"/>
    <w:aliases w:val="Don't use"/>
    <w:basedOn w:val="Standaard"/>
    <w:next w:val="Standaard"/>
    <w:qFormat/>
    <w:rsid w:val="004D74C7"/>
    <w:pPr>
      <w:keepNext/>
      <w:numPr>
        <w:ilvl w:val="1"/>
        <w:numId w:val="5"/>
      </w:numPr>
      <w:spacing w:before="360" w:after="360"/>
      <w:outlineLvl w:val="1"/>
    </w:pPr>
    <w:rPr>
      <w:rFonts w:cs="Arial"/>
      <w:b/>
      <w:bCs/>
      <w:iCs/>
      <w:color w:val="003768"/>
      <w:sz w:val="26"/>
      <w:szCs w:val="26"/>
    </w:rPr>
  </w:style>
  <w:style w:type="paragraph" w:styleId="Kop3">
    <w:name w:val="heading 3"/>
    <w:aliases w:val="don't use"/>
    <w:basedOn w:val="Kop2"/>
    <w:next w:val="Standaard"/>
    <w:qFormat/>
    <w:rsid w:val="004D74C7"/>
    <w:pPr>
      <w:numPr>
        <w:ilvl w:val="2"/>
      </w:numPr>
      <w:spacing w:before="240"/>
      <w:outlineLvl w:val="2"/>
    </w:pPr>
    <w:rPr>
      <w:b w:val="0"/>
      <w:bCs w:val="0"/>
      <w:szCs w:val="19"/>
    </w:rPr>
  </w:style>
  <w:style w:type="paragraph" w:styleId="Kop4">
    <w:name w:val="heading 4"/>
    <w:aliases w:val=" Char"/>
    <w:basedOn w:val="kop3a"/>
    <w:next w:val="Standaard"/>
    <w:qFormat/>
    <w:rsid w:val="004D74C7"/>
    <w:pPr>
      <w:numPr>
        <w:ilvl w:val="0"/>
        <w:numId w:val="0"/>
      </w:numPr>
      <w:spacing w:after="60"/>
      <w:outlineLvl w:val="3"/>
    </w:pPr>
    <w:rPr>
      <w:bCs/>
      <w:sz w:val="24"/>
      <w:szCs w:val="28"/>
    </w:rPr>
  </w:style>
  <w:style w:type="paragraph" w:styleId="Kop5">
    <w:name w:val="heading 5"/>
    <w:basedOn w:val="Kop4"/>
    <w:next w:val="Standaard"/>
    <w:qFormat/>
    <w:rsid w:val="004D74C7"/>
    <w:pPr>
      <w:numPr>
        <w:ilvl w:val="4"/>
        <w:numId w:val="5"/>
      </w:numPr>
      <w:outlineLvl w:val="4"/>
    </w:pPr>
    <w:rPr>
      <w:bCs w:val="0"/>
      <w:iCs w:val="0"/>
      <w:szCs w:val="26"/>
    </w:rPr>
  </w:style>
  <w:style w:type="paragraph" w:styleId="Kop6">
    <w:name w:val="heading 6"/>
    <w:basedOn w:val="Standaard"/>
    <w:next w:val="Standaard"/>
    <w:qFormat/>
    <w:rsid w:val="004D74C7"/>
    <w:pPr>
      <w:numPr>
        <w:ilvl w:val="5"/>
        <w:numId w:val="5"/>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4D74C7"/>
    <w:pPr>
      <w:numPr>
        <w:ilvl w:val="6"/>
        <w:numId w:val="5"/>
      </w:numPr>
      <w:spacing w:before="240" w:after="60"/>
      <w:outlineLvl w:val="6"/>
    </w:pPr>
    <w:rPr>
      <w:rFonts w:ascii="Times New Roman" w:hAnsi="Times New Roman"/>
      <w:sz w:val="24"/>
    </w:rPr>
  </w:style>
  <w:style w:type="paragraph" w:styleId="Kop8">
    <w:name w:val="heading 8"/>
    <w:basedOn w:val="Standaard"/>
    <w:next w:val="Standaard"/>
    <w:link w:val="Kop8Char"/>
    <w:qFormat/>
    <w:rsid w:val="004D74C7"/>
    <w:pPr>
      <w:numPr>
        <w:ilvl w:val="7"/>
        <w:numId w:val="5"/>
      </w:numPr>
      <w:spacing w:before="240" w:after="60"/>
      <w:outlineLvl w:val="7"/>
    </w:pPr>
    <w:rPr>
      <w:rFonts w:ascii="Times New Roman" w:hAnsi="Times New Roman"/>
      <w:i/>
      <w:iCs/>
      <w:sz w:val="24"/>
    </w:rPr>
  </w:style>
  <w:style w:type="paragraph" w:styleId="Kop9">
    <w:name w:val="heading 9"/>
    <w:basedOn w:val="Standaard"/>
    <w:next w:val="Standaard"/>
    <w:qFormat/>
    <w:rsid w:val="004D74C7"/>
    <w:pPr>
      <w:numPr>
        <w:ilvl w:val="8"/>
        <w:numId w:val="5"/>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inspringen">
    <w:name w:val="Body Text Indent"/>
    <w:basedOn w:val="Standaard"/>
    <w:rsid w:val="004D74C7"/>
    <w:pPr>
      <w:spacing w:line="300" w:lineRule="exact"/>
    </w:pPr>
    <w:rPr>
      <w:bCs/>
    </w:rPr>
  </w:style>
  <w:style w:type="paragraph" w:styleId="Koptekst">
    <w:name w:val="header"/>
    <w:aliases w:val="hd,Header Titlos Prosforas"/>
    <w:basedOn w:val="Standaard"/>
    <w:rsid w:val="004D74C7"/>
    <w:pPr>
      <w:tabs>
        <w:tab w:val="center" w:pos="4536"/>
        <w:tab w:val="right" w:pos="9072"/>
      </w:tabs>
    </w:pPr>
  </w:style>
  <w:style w:type="paragraph" w:styleId="Voettekst">
    <w:name w:val="footer"/>
    <w:basedOn w:val="Standaard"/>
    <w:rsid w:val="004D74C7"/>
    <w:pPr>
      <w:tabs>
        <w:tab w:val="center" w:pos="4536"/>
        <w:tab w:val="right" w:pos="9072"/>
      </w:tabs>
    </w:pPr>
  </w:style>
  <w:style w:type="paragraph" w:customStyle="1" w:styleId="lijstje">
    <w:name w:val="lijstje"/>
    <w:basedOn w:val="Standaard"/>
    <w:rsid w:val="004D74C7"/>
    <w:pPr>
      <w:numPr>
        <w:numId w:val="1"/>
      </w:numPr>
      <w:spacing w:line="312" w:lineRule="auto"/>
    </w:pPr>
    <w:rPr>
      <w:rFonts w:cs="Arial"/>
      <w:color w:val="003768"/>
      <w:sz w:val="18"/>
      <w:szCs w:val="18"/>
      <w:lang w:val="en-US"/>
    </w:rPr>
  </w:style>
  <w:style w:type="character" w:styleId="Paginanummer">
    <w:name w:val="page number"/>
    <w:basedOn w:val="Standaardalinea-lettertype"/>
    <w:rsid w:val="004D74C7"/>
  </w:style>
  <w:style w:type="paragraph" w:styleId="Inhopg1">
    <w:name w:val="toc 1"/>
    <w:basedOn w:val="Standaard"/>
    <w:next w:val="Standaard"/>
    <w:autoRedefine/>
    <w:semiHidden/>
    <w:rsid w:val="004D74C7"/>
    <w:rPr>
      <w:b/>
      <w:color w:val="FDB913"/>
      <w:sz w:val="74"/>
      <w:szCs w:val="74"/>
    </w:rPr>
  </w:style>
  <w:style w:type="paragraph" w:styleId="Inhopg2">
    <w:name w:val="toc 2"/>
    <w:basedOn w:val="Kop1"/>
    <w:next w:val="Standaard"/>
    <w:autoRedefine/>
    <w:semiHidden/>
    <w:rsid w:val="004D74C7"/>
    <w:pPr>
      <w:numPr>
        <w:numId w:val="0"/>
      </w:numPr>
    </w:pPr>
  </w:style>
  <w:style w:type="paragraph" w:styleId="Inhopg3">
    <w:name w:val="toc 3"/>
    <w:basedOn w:val="Kop2"/>
    <w:next w:val="Standaard"/>
    <w:autoRedefine/>
    <w:semiHidden/>
    <w:rsid w:val="004D74C7"/>
    <w:pPr>
      <w:numPr>
        <w:ilvl w:val="0"/>
        <w:numId w:val="0"/>
      </w:numPr>
      <w:spacing w:before="60" w:after="60"/>
    </w:pPr>
  </w:style>
  <w:style w:type="paragraph" w:customStyle="1" w:styleId="result">
    <w:name w:val="result"/>
    <w:basedOn w:val="Standaard"/>
    <w:next w:val="result2"/>
    <w:rsid w:val="004D74C7"/>
    <w:pPr>
      <w:numPr>
        <w:numId w:val="2"/>
      </w:numPr>
      <w:spacing w:after="240"/>
    </w:pPr>
    <w:rPr>
      <w:color w:val="003768"/>
    </w:rPr>
  </w:style>
  <w:style w:type="paragraph" w:customStyle="1" w:styleId="result2">
    <w:name w:val="result2"/>
    <w:basedOn w:val="result"/>
    <w:next w:val="Standaard"/>
    <w:rsid w:val="004D74C7"/>
    <w:pPr>
      <w:numPr>
        <w:numId w:val="0"/>
      </w:numPr>
      <w:spacing w:after="360"/>
      <w:ind w:left="1134"/>
    </w:pPr>
    <w:rPr>
      <w:b/>
    </w:rPr>
  </w:style>
  <w:style w:type="paragraph" w:customStyle="1" w:styleId="blauw">
    <w:name w:val="blauw"/>
    <w:basedOn w:val="Standaard"/>
    <w:next w:val="Standaard"/>
    <w:rsid w:val="004D74C7"/>
    <w:pPr>
      <w:ind w:hanging="1134"/>
    </w:pPr>
  </w:style>
  <w:style w:type="paragraph" w:styleId="Inhopg4">
    <w:name w:val="toc 4"/>
    <w:basedOn w:val="Kop3"/>
    <w:next w:val="Standaard"/>
    <w:autoRedefine/>
    <w:semiHidden/>
    <w:rsid w:val="004D74C7"/>
    <w:pPr>
      <w:numPr>
        <w:ilvl w:val="0"/>
        <w:numId w:val="0"/>
      </w:numPr>
      <w:spacing w:before="60" w:after="60"/>
    </w:pPr>
  </w:style>
  <w:style w:type="paragraph" w:customStyle="1" w:styleId="Tabnaam">
    <w:name w:val="Tabnaam"/>
    <w:basedOn w:val="Standaard"/>
    <w:rsid w:val="004D74C7"/>
    <w:rPr>
      <w:b/>
      <w:color w:val="FDB913"/>
      <w:sz w:val="36"/>
      <w:szCs w:val="36"/>
    </w:rPr>
  </w:style>
  <w:style w:type="paragraph" w:styleId="Inhopg5">
    <w:name w:val="toc 5"/>
    <w:basedOn w:val="Standaard"/>
    <w:next w:val="Standaard"/>
    <w:autoRedefine/>
    <w:semiHidden/>
    <w:rsid w:val="004D74C7"/>
    <w:pPr>
      <w:ind w:left="760"/>
    </w:pPr>
  </w:style>
  <w:style w:type="paragraph" w:styleId="Inhopg6">
    <w:name w:val="toc 6"/>
    <w:basedOn w:val="Standaard"/>
    <w:next w:val="Standaard"/>
    <w:autoRedefine/>
    <w:semiHidden/>
    <w:rsid w:val="004D74C7"/>
    <w:pPr>
      <w:ind w:left="950"/>
    </w:pPr>
  </w:style>
  <w:style w:type="character" w:styleId="Hyperlink">
    <w:name w:val="Hyperlink"/>
    <w:rsid w:val="004D74C7"/>
    <w:rPr>
      <w:color w:val="0000FF"/>
      <w:u w:val="single"/>
    </w:rPr>
  </w:style>
  <w:style w:type="paragraph" w:customStyle="1" w:styleId="box">
    <w:name w:val="box"/>
    <w:basedOn w:val="Standaard"/>
    <w:rsid w:val="004D74C7"/>
    <w:pPr>
      <w:spacing w:before="60" w:after="60"/>
      <w:ind w:left="227"/>
    </w:pPr>
    <w:rPr>
      <w:sz w:val="19"/>
      <w:szCs w:val="19"/>
    </w:rPr>
  </w:style>
  <w:style w:type="paragraph" w:styleId="Lijstmetafbeeldingen">
    <w:name w:val="table of figures"/>
    <w:basedOn w:val="Standaard"/>
    <w:next w:val="Standaard"/>
    <w:semiHidden/>
    <w:rsid w:val="004D74C7"/>
  </w:style>
  <w:style w:type="paragraph" w:styleId="Inhopg7">
    <w:name w:val="toc 7"/>
    <w:basedOn w:val="Standaard"/>
    <w:next w:val="Standaard"/>
    <w:autoRedefine/>
    <w:semiHidden/>
    <w:rsid w:val="004D74C7"/>
    <w:pPr>
      <w:ind w:left="1140"/>
    </w:pPr>
  </w:style>
  <w:style w:type="paragraph" w:styleId="Inhopg8">
    <w:name w:val="toc 8"/>
    <w:basedOn w:val="Standaard"/>
    <w:next w:val="Standaard"/>
    <w:autoRedefine/>
    <w:semiHidden/>
    <w:rsid w:val="004D74C7"/>
    <w:pPr>
      <w:ind w:left="1330"/>
    </w:pPr>
  </w:style>
  <w:style w:type="paragraph" w:styleId="Inhopg9">
    <w:name w:val="toc 9"/>
    <w:basedOn w:val="Standaard"/>
    <w:next w:val="Standaard"/>
    <w:autoRedefine/>
    <w:semiHidden/>
    <w:rsid w:val="004D74C7"/>
    <w:pPr>
      <w:ind w:left="1520"/>
    </w:pPr>
  </w:style>
  <w:style w:type="paragraph" w:customStyle="1" w:styleId="kop3a">
    <w:name w:val="kop3a"/>
    <w:basedOn w:val="Kop3"/>
    <w:next w:val="Standaard"/>
    <w:rsid w:val="004D74C7"/>
  </w:style>
  <w:style w:type="paragraph" w:customStyle="1" w:styleId="opsom">
    <w:name w:val="opsom"/>
    <w:basedOn w:val="Standaard"/>
    <w:rsid w:val="004D74C7"/>
    <w:pPr>
      <w:numPr>
        <w:numId w:val="3"/>
      </w:numPr>
    </w:pPr>
  </w:style>
  <w:style w:type="paragraph" w:customStyle="1" w:styleId="nummer">
    <w:name w:val="nummer"/>
    <w:basedOn w:val="Standaard"/>
    <w:rsid w:val="004D74C7"/>
    <w:pPr>
      <w:numPr>
        <w:numId w:val="4"/>
      </w:numPr>
    </w:pPr>
  </w:style>
  <w:style w:type="paragraph" w:customStyle="1" w:styleId="CharChar1CharCharChar">
    <w:name w:val="Char Char1 Char Char Char"/>
    <w:basedOn w:val="Standaard"/>
    <w:rsid w:val="004D74C7"/>
    <w:pPr>
      <w:spacing w:before="120" w:after="160" w:line="240" w:lineRule="exact"/>
      <w:ind w:left="0"/>
      <w:jc w:val="both"/>
    </w:pPr>
    <w:rPr>
      <w:rFonts w:ascii="Verdana" w:hAnsi="Verdana"/>
      <w:szCs w:val="20"/>
      <w:lang w:val="en-US" w:eastAsia="en-US"/>
    </w:rPr>
  </w:style>
  <w:style w:type="paragraph" w:customStyle="1" w:styleId="CharChar2">
    <w:name w:val="Char Char2"/>
    <w:basedOn w:val="Standaard"/>
    <w:rsid w:val="004D74C7"/>
    <w:pPr>
      <w:spacing w:before="120" w:after="160" w:line="240" w:lineRule="exact"/>
      <w:ind w:left="0"/>
      <w:jc w:val="both"/>
    </w:pPr>
    <w:rPr>
      <w:rFonts w:ascii="Verdana" w:hAnsi="Verdana"/>
      <w:szCs w:val="20"/>
      <w:lang w:val="en-US" w:eastAsia="en-US"/>
    </w:rPr>
  </w:style>
  <w:style w:type="character" w:styleId="Zwaar">
    <w:name w:val="Strong"/>
    <w:qFormat/>
    <w:rsid w:val="004D74C7"/>
    <w:rPr>
      <w:b/>
      <w:bCs/>
    </w:rPr>
  </w:style>
  <w:style w:type="character" w:customStyle="1" w:styleId="titleh11">
    <w:name w:val="title_h11"/>
    <w:rsid w:val="004D74C7"/>
    <w:rPr>
      <w:sz w:val="34"/>
      <w:szCs w:val="34"/>
    </w:rPr>
  </w:style>
  <w:style w:type="character" w:customStyle="1" w:styleId="DontuseCharChar">
    <w:name w:val="Don't use Char Char"/>
    <w:rsid w:val="004D74C7"/>
    <w:rPr>
      <w:rFonts w:ascii="Arial" w:hAnsi="Arial" w:cs="Arial"/>
      <w:b/>
      <w:bCs/>
      <w:iCs/>
      <w:color w:val="003768"/>
      <w:sz w:val="26"/>
      <w:szCs w:val="26"/>
      <w:lang w:val="en-GB" w:eastAsia="en-GB" w:bidi="ar-SA"/>
    </w:rPr>
  </w:style>
  <w:style w:type="paragraph" w:customStyle="1" w:styleId="CharChar">
    <w:name w:val="Char Char"/>
    <w:basedOn w:val="Standaard"/>
    <w:rsid w:val="004D74C7"/>
    <w:pPr>
      <w:spacing w:before="120" w:after="160" w:line="240" w:lineRule="exact"/>
      <w:ind w:left="0"/>
      <w:jc w:val="both"/>
    </w:pPr>
    <w:rPr>
      <w:rFonts w:ascii="Verdana" w:hAnsi="Verdana"/>
      <w:szCs w:val="20"/>
      <w:lang w:val="en-US" w:eastAsia="en-US"/>
    </w:rPr>
  </w:style>
  <w:style w:type="character" w:customStyle="1" w:styleId="rvts14">
    <w:name w:val="rvts14"/>
    <w:basedOn w:val="Standaardalinea-lettertype"/>
    <w:rsid w:val="004D74C7"/>
  </w:style>
  <w:style w:type="paragraph" w:styleId="Normaalweb">
    <w:name w:val="Normal (Web)"/>
    <w:basedOn w:val="Standaard"/>
    <w:uiPriority w:val="99"/>
    <w:rsid w:val="004D74C7"/>
    <w:pPr>
      <w:spacing w:before="100" w:beforeAutospacing="1" w:after="100" w:afterAutospacing="1"/>
      <w:ind w:left="0"/>
    </w:pPr>
    <w:rPr>
      <w:rFonts w:ascii="Times New Roman" w:hAnsi="Times New Roman"/>
      <w:sz w:val="24"/>
      <w:lang w:val="nl-NL" w:eastAsia="nl-NL"/>
    </w:rPr>
  </w:style>
  <w:style w:type="character" w:customStyle="1" w:styleId="ipaaudiolinknounderlines">
    <w:name w:val="ipa audiolink nounderlines"/>
    <w:basedOn w:val="Standaardalinea-lettertype"/>
    <w:rsid w:val="004D74C7"/>
  </w:style>
  <w:style w:type="character" w:customStyle="1" w:styleId="metadataaudiolinkinfo">
    <w:name w:val="metadata audiolinkinfo"/>
    <w:basedOn w:val="Standaardalinea-lettertype"/>
    <w:rsid w:val="004D74C7"/>
  </w:style>
  <w:style w:type="character" w:styleId="GevolgdeHyperlink">
    <w:name w:val="FollowedHyperlink"/>
    <w:rsid w:val="004D74C7"/>
    <w:rPr>
      <w:color w:val="800080"/>
      <w:u w:val="single"/>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Standaard"/>
    <w:rsid w:val="00E50B64"/>
    <w:pPr>
      <w:spacing w:before="120" w:after="160" w:line="240" w:lineRule="exact"/>
      <w:ind w:left="0"/>
      <w:jc w:val="both"/>
    </w:pPr>
    <w:rPr>
      <w:rFonts w:ascii="Verdana" w:hAnsi="Verdana"/>
      <w:szCs w:val="20"/>
      <w:lang w:val="en-US" w:eastAsia="en-US"/>
    </w:rPr>
  </w:style>
  <w:style w:type="paragraph" w:styleId="Tekstopmerking">
    <w:name w:val="annotation text"/>
    <w:basedOn w:val="Standaard"/>
    <w:link w:val="TekstopmerkingChar"/>
    <w:semiHidden/>
    <w:rsid w:val="00F148F1"/>
    <w:pPr>
      <w:keepLines/>
      <w:spacing w:after="120" w:line="288" w:lineRule="auto"/>
      <w:ind w:left="0"/>
    </w:pPr>
    <w:rPr>
      <w:rFonts w:ascii="CG Times" w:hAnsi="CG Times"/>
      <w:sz w:val="18"/>
      <w:szCs w:val="20"/>
      <w:lang w:eastAsia="nl-NL"/>
    </w:rPr>
  </w:style>
  <w:style w:type="paragraph" w:styleId="Ballontekst">
    <w:name w:val="Balloon Text"/>
    <w:basedOn w:val="Standaard"/>
    <w:semiHidden/>
    <w:rsid w:val="00A54E80"/>
    <w:rPr>
      <w:rFonts w:ascii="Tahoma" w:hAnsi="Tahoma" w:cs="Tahoma"/>
      <w:sz w:val="16"/>
      <w:szCs w:val="16"/>
    </w:rPr>
  </w:style>
  <w:style w:type="paragraph" w:styleId="Voetnoottekst">
    <w:name w:val="footnote text"/>
    <w:basedOn w:val="Standaard"/>
    <w:link w:val="VoetnoottekstChar"/>
    <w:semiHidden/>
    <w:rsid w:val="00497E9D"/>
    <w:pPr>
      <w:ind w:left="0"/>
    </w:pPr>
    <w:rPr>
      <w:rFonts w:ascii="Times New Roman" w:hAnsi="Times New Roman"/>
      <w:szCs w:val="20"/>
      <w:lang w:val="en-US" w:eastAsia="en-US"/>
    </w:rPr>
  </w:style>
  <w:style w:type="character" w:styleId="Voetnootmarkering">
    <w:name w:val="footnote reference"/>
    <w:semiHidden/>
    <w:rsid w:val="00497E9D"/>
    <w:rPr>
      <w:vertAlign w:val="superscript"/>
    </w:rPr>
  </w:style>
  <w:style w:type="table" w:styleId="Tabelraster">
    <w:name w:val="Table Grid"/>
    <w:basedOn w:val="Standaardtabel"/>
    <w:rsid w:val="00497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noottekstChar">
    <w:name w:val="Voetnoottekst Char"/>
    <w:link w:val="Voetnoottekst"/>
    <w:semiHidden/>
    <w:rsid w:val="007A700B"/>
    <w:rPr>
      <w:lang w:val="en-US" w:eastAsia="en-US" w:bidi="ar-SA"/>
    </w:rPr>
  </w:style>
  <w:style w:type="paragraph" w:customStyle="1" w:styleId="CaracterCaracterCharChar">
    <w:name w:val="Caracter Caracter Char Char"/>
    <w:basedOn w:val="Standaard"/>
    <w:rsid w:val="007B5A74"/>
    <w:pPr>
      <w:spacing w:after="160" w:line="240" w:lineRule="exact"/>
      <w:ind w:left="0"/>
    </w:pPr>
    <w:rPr>
      <w:rFonts w:ascii="Verdana" w:hAnsi="Verdana"/>
      <w:szCs w:val="20"/>
      <w:lang w:val="en-US" w:eastAsia="en-US"/>
    </w:rPr>
  </w:style>
  <w:style w:type="paragraph" w:styleId="Titel">
    <w:name w:val="Title"/>
    <w:basedOn w:val="Standaard"/>
    <w:link w:val="TitelChar"/>
    <w:qFormat/>
    <w:rsid w:val="007B5A74"/>
    <w:pPr>
      <w:overflowPunct w:val="0"/>
      <w:autoSpaceDE w:val="0"/>
      <w:autoSpaceDN w:val="0"/>
      <w:adjustRightInd w:val="0"/>
      <w:ind w:left="0"/>
      <w:jc w:val="center"/>
      <w:textAlignment w:val="baseline"/>
    </w:pPr>
    <w:rPr>
      <w:b/>
      <w:color w:val="FF0000"/>
      <w:sz w:val="50"/>
      <w:szCs w:val="20"/>
      <w:lang w:val="en-US" w:eastAsia="en-US"/>
    </w:rPr>
  </w:style>
  <w:style w:type="character" w:customStyle="1" w:styleId="TitelChar">
    <w:name w:val="Titel Char"/>
    <w:link w:val="Titel"/>
    <w:rsid w:val="007B5A74"/>
    <w:rPr>
      <w:rFonts w:ascii="Arial" w:hAnsi="Arial"/>
      <w:b/>
      <w:color w:val="FF0000"/>
      <w:sz w:val="50"/>
      <w:lang w:val="en-US" w:eastAsia="en-US" w:bidi="ar-SA"/>
    </w:rPr>
  </w:style>
  <w:style w:type="character" w:styleId="Nadruk">
    <w:name w:val="Emphasis"/>
    <w:qFormat/>
    <w:rsid w:val="007B5A74"/>
    <w:rPr>
      <w:i/>
      <w:iCs w:val="0"/>
    </w:rPr>
  </w:style>
  <w:style w:type="paragraph" w:customStyle="1" w:styleId="Blockquote">
    <w:name w:val="Blockquote"/>
    <w:basedOn w:val="Standaard"/>
    <w:rsid w:val="007B5A74"/>
    <w:pPr>
      <w:widowControl w:val="0"/>
      <w:snapToGrid w:val="0"/>
      <w:spacing w:before="100" w:after="100"/>
      <w:ind w:left="360" w:right="360"/>
    </w:pPr>
    <w:rPr>
      <w:rFonts w:ascii="Times New Roman" w:hAnsi="Times New Roman"/>
      <w:sz w:val="24"/>
      <w:szCs w:val="20"/>
      <w:lang w:val="en-US" w:eastAsia="en-US"/>
    </w:rPr>
  </w:style>
  <w:style w:type="character" w:customStyle="1" w:styleId="Kop8Char">
    <w:name w:val="Kop 8 Char"/>
    <w:link w:val="Kop8"/>
    <w:rsid w:val="007B5A74"/>
    <w:rPr>
      <w:i/>
      <w:iCs/>
      <w:sz w:val="24"/>
      <w:szCs w:val="24"/>
    </w:rPr>
  </w:style>
  <w:style w:type="character" w:customStyle="1" w:styleId="Kop1Char">
    <w:name w:val="Kop 1 Char"/>
    <w:aliases w:val="Don't Use Char"/>
    <w:link w:val="Kop1"/>
    <w:rsid w:val="0008666B"/>
    <w:rPr>
      <w:rFonts w:ascii="Arial" w:hAnsi="Arial" w:cs="Arial"/>
      <w:b/>
      <w:bCs/>
      <w:color w:val="003768"/>
      <w:kern w:val="32"/>
      <w:sz w:val="36"/>
      <w:szCs w:val="32"/>
    </w:rPr>
  </w:style>
  <w:style w:type="paragraph" w:styleId="Lijstalinea">
    <w:name w:val="List Paragraph"/>
    <w:basedOn w:val="Standaard"/>
    <w:link w:val="LijstalineaChar"/>
    <w:uiPriority w:val="34"/>
    <w:qFormat/>
    <w:rsid w:val="00C65352"/>
    <w:pPr>
      <w:ind w:left="720"/>
      <w:contextualSpacing/>
    </w:pPr>
  </w:style>
  <w:style w:type="character" w:styleId="Verwijzingopmerking">
    <w:name w:val="annotation reference"/>
    <w:rsid w:val="006D20D7"/>
    <w:rPr>
      <w:sz w:val="16"/>
      <w:szCs w:val="16"/>
    </w:rPr>
  </w:style>
  <w:style w:type="paragraph" w:styleId="Onderwerpvanopmerking">
    <w:name w:val="annotation subject"/>
    <w:basedOn w:val="Tekstopmerking"/>
    <w:next w:val="Tekstopmerking"/>
    <w:link w:val="OnderwerpvanopmerkingChar"/>
    <w:rsid w:val="006D20D7"/>
    <w:pPr>
      <w:keepLines w:val="0"/>
      <w:spacing w:after="0" w:line="240" w:lineRule="auto"/>
      <w:ind w:left="1134"/>
    </w:pPr>
    <w:rPr>
      <w:rFonts w:ascii="Arial" w:hAnsi="Arial"/>
      <w:b/>
      <w:bCs/>
      <w:sz w:val="20"/>
      <w:lang w:eastAsia="en-GB"/>
    </w:rPr>
  </w:style>
  <w:style w:type="character" w:customStyle="1" w:styleId="TekstopmerkingChar">
    <w:name w:val="Tekst opmerking Char"/>
    <w:link w:val="Tekstopmerking"/>
    <w:semiHidden/>
    <w:rsid w:val="006D20D7"/>
    <w:rPr>
      <w:rFonts w:ascii="CG Times" w:hAnsi="CG Times"/>
      <w:sz w:val="18"/>
      <w:lang w:eastAsia="nl-NL"/>
    </w:rPr>
  </w:style>
  <w:style w:type="character" w:customStyle="1" w:styleId="OnderwerpvanopmerkingChar">
    <w:name w:val="Onderwerp van opmerking Char"/>
    <w:link w:val="Onderwerpvanopmerking"/>
    <w:rsid w:val="006D20D7"/>
    <w:rPr>
      <w:rFonts w:ascii="Arial" w:hAnsi="Arial"/>
      <w:b/>
      <w:bCs/>
      <w:sz w:val="18"/>
      <w:lang w:eastAsia="nl-NL"/>
    </w:rPr>
  </w:style>
  <w:style w:type="character" w:customStyle="1" w:styleId="LijstalineaChar">
    <w:name w:val="Lijstalinea Char"/>
    <w:link w:val="Lijstalinea"/>
    <w:uiPriority w:val="34"/>
    <w:rsid w:val="008065C3"/>
    <w:rPr>
      <w:rFonts w:ascii="Arial" w:hAnsi="Arial"/>
      <w:szCs w:val="24"/>
      <w:lang w:val="en-GB" w:eastAsia="en-GB"/>
    </w:rPr>
  </w:style>
  <w:style w:type="paragraph" w:styleId="Revisie">
    <w:name w:val="Revision"/>
    <w:hidden/>
    <w:uiPriority w:val="99"/>
    <w:semiHidden/>
    <w:rsid w:val="008F08E4"/>
    <w:rPr>
      <w:rFonts w:ascii="Arial" w:hAnsi="Arial"/>
      <w:szCs w:val="24"/>
    </w:rPr>
  </w:style>
  <w:style w:type="paragraph" w:styleId="Geenafstand">
    <w:name w:val="No Spacing"/>
    <w:basedOn w:val="Standaard"/>
    <w:link w:val="GeenafstandChar"/>
    <w:uiPriority w:val="1"/>
    <w:qFormat/>
    <w:rsid w:val="00554946"/>
    <w:pPr>
      <w:ind w:left="0"/>
    </w:pPr>
    <w:rPr>
      <w:rFonts w:asciiTheme="minorHAnsi" w:eastAsiaTheme="minorEastAsia" w:hAnsiTheme="minorHAnsi" w:cstheme="minorBidi"/>
      <w:szCs w:val="20"/>
      <w:lang w:val="nl-NL" w:eastAsia="nl-NL"/>
    </w:rPr>
  </w:style>
  <w:style w:type="character" w:customStyle="1" w:styleId="GeenafstandChar">
    <w:name w:val="Geen afstand Char"/>
    <w:link w:val="Geenafstand"/>
    <w:uiPriority w:val="1"/>
    <w:rsid w:val="00554946"/>
    <w:rPr>
      <w:rFonts w:asciiTheme="minorHAnsi" w:eastAsiaTheme="minorEastAsia" w:hAnsiTheme="minorHAnsi" w:cstheme="minorBidi"/>
      <w:lang w:val="nl-NL" w:eastAsia="nl-NL"/>
    </w:rPr>
  </w:style>
  <w:style w:type="paragraph" w:customStyle="1" w:styleId="Footnotes">
    <w:name w:val="Footnotes"/>
    <w:basedOn w:val="Voetnoottekst"/>
    <w:link w:val="FootnotesChar"/>
    <w:qFormat/>
    <w:rsid w:val="00182B10"/>
    <w:rPr>
      <w:rFonts w:ascii="Arial" w:eastAsia="Calibri" w:hAnsi="Arial"/>
      <w:sz w:val="18"/>
      <w:szCs w:val="18"/>
      <w:lang w:val="en-GB"/>
    </w:rPr>
  </w:style>
  <w:style w:type="character" w:customStyle="1" w:styleId="FootnotesChar">
    <w:name w:val="Footnotes Char"/>
    <w:link w:val="Footnotes"/>
    <w:rsid w:val="00182B10"/>
    <w:rPr>
      <w:rFonts w:ascii="Arial" w:eastAsia="Calibri" w:hAnsi="Arial"/>
      <w:sz w:val="18"/>
      <w:szCs w:val="18"/>
      <w:lang w:eastAsia="en-US"/>
    </w:rPr>
  </w:style>
  <w:style w:type="character" w:styleId="Onopgelostemelding">
    <w:name w:val="Unresolved Mention"/>
    <w:basedOn w:val="Standaardalinea-lettertype"/>
    <w:uiPriority w:val="99"/>
    <w:semiHidden/>
    <w:unhideWhenUsed/>
    <w:rsid w:val="00103B1D"/>
    <w:rPr>
      <w:color w:val="605E5C"/>
      <w:shd w:val="clear" w:color="auto" w:fill="E1DFDD"/>
    </w:rPr>
  </w:style>
  <w:style w:type="character" w:customStyle="1" w:styleId="ui-provider">
    <w:name w:val="ui-provider"/>
    <w:basedOn w:val="Standaardalinea-lettertype"/>
    <w:rsid w:val="00BC4A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194">
      <w:bodyDiv w:val="1"/>
      <w:marLeft w:val="0"/>
      <w:marRight w:val="0"/>
      <w:marTop w:val="0"/>
      <w:marBottom w:val="0"/>
      <w:divBdr>
        <w:top w:val="none" w:sz="0" w:space="0" w:color="auto"/>
        <w:left w:val="none" w:sz="0" w:space="0" w:color="auto"/>
        <w:bottom w:val="none" w:sz="0" w:space="0" w:color="auto"/>
        <w:right w:val="none" w:sz="0" w:space="0" w:color="auto"/>
      </w:divBdr>
    </w:div>
    <w:div w:id="110126209">
      <w:bodyDiv w:val="1"/>
      <w:marLeft w:val="0"/>
      <w:marRight w:val="0"/>
      <w:marTop w:val="0"/>
      <w:marBottom w:val="0"/>
      <w:divBdr>
        <w:top w:val="none" w:sz="0" w:space="0" w:color="auto"/>
        <w:left w:val="none" w:sz="0" w:space="0" w:color="auto"/>
        <w:bottom w:val="none" w:sz="0" w:space="0" w:color="auto"/>
        <w:right w:val="none" w:sz="0" w:space="0" w:color="auto"/>
      </w:divBdr>
    </w:div>
    <w:div w:id="129326483">
      <w:bodyDiv w:val="1"/>
      <w:marLeft w:val="0"/>
      <w:marRight w:val="0"/>
      <w:marTop w:val="0"/>
      <w:marBottom w:val="0"/>
      <w:divBdr>
        <w:top w:val="none" w:sz="0" w:space="0" w:color="auto"/>
        <w:left w:val="none" w:sz="0" w:space="0" w:color="auto"/>
        <w:bottom w:val="none" w:sz="0" w:space="0" w:color="auto"/>
        <w:right w:val="none" w:sz="0" w:space="0" w:color="auto"/>
      </w:divBdr>
    </w:div>
    <w:div w:id="162671451">
      <w:bodyDiv w:val="1"/>
      <w:marLeft w:val="0"/>
      <w:marRight w:val="0"/>
      <w:marTop w:val="0"/>
      <w:marBottom w:val="0"/>
      <w:divBdr>
        <w:top w:val="none" w:sz="0" w:space="0" w:color="auto"/>
        <w:left w:val="none" w:sz="0" w:space="0" w:color="auto"/>
        <w:bottom w:val="none" w:sz="0" w:space="0" w:color="auto"/>
        <w:right w:val="none" w:sz="0" w:space="0" w:color="auto"/>
      </w:divBdr>
    </w:div>
    <w:div w:id="174809642">
      <w:bodyDiv w:val="1"/>
      <w:marLeft w:val="0"/>
      <w:marRight w:val="0"/>
      <w:marTop w:val="0"/>
      <w:marBottom w:val="0"/>
      <w:divBdr>
        <w:top w:val="none" w:sz="0" w:space="0" w:color="auto"/>
        <w:left w:val="none" w:sz="0" w:space="0" w:color="auto"/>
        <w:bottom w:val="none" w:sz="0" w:space="0" w:color="auto"/>
        <w:right w:val="none" w:sz="0" w:space="0" w:color="auto"/>
      </w:divBdr>
    </w:div>
    <w:div w:id="364404284">
      <w:bodyDiv w:val="1"/>
      <w:marLeft w:val="0"/>
      <w:marRight w:val="0"/>
      <w:marTop w:val="0"/>
      <w:marBottom w:val="0"/>
      <w:divBdr>
        <w:top w:val="none" w:sz="0" w:space="0" w:color="auto"/>
        <w:left w:val="none" w:sz="0" w:space="0" w:color="auto"/>
        <w:bottom w:val="none" w:sz="0" w:space="0" w:color="auto"/>
        <w:right w:val="none" w:sz="0" w:space="0" w:color="auto"/>
      </w:divBdr>
    </w:div>
    <w:div w:id="445468021">
      <w:bodyDiv w:val="1"/>
      <w:marLeft w:val="0"/>
      <w:marRight w:val="0"/>
      <w:marTop w:val="0"/>
      <w:marBottom w:val="0"/>
      <w:divBdr>
        <w:top w:val="none" w:sz="0" w:space="0" w:color="auto"/>
        <w:left w:val="none" w:sz="0" w:space="0" w:color="auto"/>
        <w:bottom w:val="none" w:sz="0" w:space="0" w:color="auto"/>
        <w:right w:val="none" w:sz="0" w:space="0" w:color="auto"/>
      </w:divBdr>
    </w:div>
    <w:div w:id="455219069">
      <w:bodyDiv w:val="1"/>
      <w:marLeft w:val="0"/>
      <w:marRight w:val="0"/>
      <w:marTop w:val="0"/>
      <w:marBottom w:val="0"/>
      <w:divBdr>
        <w:top w:val="none" w:sz="0" w:space="0" w:color="auto"/>
        <w:left w:val="none" w:sz="0" w:space="0" w:color="auto"/>
        <w:bottom w:val="none" w:sz="0" w:space="0" w:color="auto"/>
        <w:right w:val="none" w:sz="0" w:space="0" w:color="auto"/>
      </w:divBdr>
    </w:div>
    <w:div w:id="464935358">
      <w:bodyDiv w:val="1"/>
      <w:marLeft w:val="0"/>
      <w:marRight w:val="0"/>
      <w:marTop w:val="0"/>
      <w:marBottom w:val="0"/>
      <w:divBdr>
        <w:top w:val="none" w:sz="0" w:space="0" w:color="auto"/>
        <w:left w:val="none" w:sz="0" w:space="0" w:color="auto"/>
        <w:bottom w:val="none" w:sz="0" w:space="0" w:color="auto"/>
        <w:right w:val="none" w:sz="0" w:space="0" w:color="auto"/>
      </w:divBdr>
    </w:div>
    <w:div w:id="538011358">
      <w:bodyDiv w:val="1"/>
      <w:marLeft w:val="0"/>
      <w:marRight w:val="0"/>
      <w:marTop w:val="0"/>
      <w:marBottom w:val="0"/>
      <w:divBdr>
        <w:top w:val="none" w:sz="0" w:space="0" w:color="auto"/>
        <w:left w:val="none" w:sz="0" w:space="0" w:color="auto"/>
        <w:bottom w:val="none" w:sz="0" w:space="0" w:color="auto"/>
        <w:right w:val="none" w:sz="0" w:space="0" w:color="auto"/>
      </w:divBdr>
    </w:div>
    <w:div w:id="556627118">
      <w:bodyDiv w:val="1"/>
      <w:marLeft w:val="0"/>
      <w:marRight w:val="0"/>
      <w:marTop w:val="0"/>
      <w:marBottom w:val="0"/>
      <w:divBdr>
        <w:top w:val="none" w:sz="0" w:space="0" w:color="auto"/>
        <w:left w:val="none" w:sz="0" w:space="0" w:color="auto"/>
        <w:bottom w:val="none" w:sz="0" w:space="0" w:color="auto"/>
        <w:right w:val="none" w:sz="0" w:space="0" w:color="auto"/>
      </w:divBdr>
      <w:divsChild>
        <w:div w:id="1211653137">
          <w:marLeft w:val="0"/>
          <w:marRight w:val="0"/>
          <w:marTop w:val="0"/>
          <w:marBottom w:val="300"/>
          <w:divBdr>
            <w:top w:val="none" w:sz="0" w:space="0" w:color="auto"/>
            <w:left w:val="none" w:sz="0" w:space="0" w:color="auto"/>
            <w:bottom w:val="none" w:sz="0" w:space="0" w:color="auto"/>
            <w:right w:val="none" w:sz="0" w:space="0" w:color="auto"/>
          </w:divBdr>
          <w:divsChild>
            <w:div w:id="2115250254">
              <w:marLeft w:val="0"/>
              <w:marRight w:val="0"/>
              <w:marTop w:val="0"/>
              <w:marBottom w:val="0"/>
              <w:divBdr>
                <w:top w:val="none" w:sz="0" w:space="0" w:color="auto"/>
                <w:left w:val="none" w:sz="0" w:space="0" w:color="auto"/>
                <w:bottom w:val="none" w:sz="0" w:space="0" w:color="auto"/>
                <w:right w:val="none" w:sz="0" w:space="0" w:color="auto"/>
              </w:divBdr>
              <w:divsChild>
                <w:div w:id="131607495">
                  <w:marLeft w:val="150"/>
                  <w:marRight w:val="0"/>
                  <w:marTop w:val="0"/>
                  <w:marBottom w:val="0"/>
                  <w:divBdr>
                    <w:top w:val="none" w:sz="0" w:space="0" w:color="auto"/>
                    <w:left w:val="none" w:sz="0" w:space="0" w:color="auto"/>
                    <w:bottom w:val="none" w:sz="0" w:space="0" w:color="auto"/>
                    <w:right w:val="none" w:sz="0" w:space="0" w:color="auto"/>
                  </w:divBdr>
                  <w:divsChild>
                    <w:div w:id="1177575294">
                      <w:marLeft w:val="0"/>
                      <w:marRight w:val="0"/>
                      <w:marTop w:val="0"/>
                      <w:marBottom w:val="0"/>
                      <w:divBdr>
                        <w:top w:val="none" w:sz="0" w:space="0" w:color="auto"/>
                        <w:left w:val="none" w:sz="0" w:space="0" w:color="auto"/>
                        <w:bottom w:val="none" w:sz="0" w:space="0" w:color="auto"/>
                        <w:right w:val="none" w:sz="0" w:space="0" w:color="auto"/>
                      </w:divBdr>
                      <w:divsChild>
                        <w:div w:id="28836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9994094">
      <w:bodyDiv w:val="1"/>
      <w:marLeft w:val="0"/>
      <w:marRight w:val="0"/>
      <w:marTop w:val="0"/>
      <w:marBottom w:val="0"/>
      <w:divBdr>
        <w:top w:val="none" w:sz="0" w:space="0" w:color="auto"/>
        <w:left w:val="none" w:sz="0" w:space="0" w:color="auto"/>
        <w:bottom w:val="none" w:sz="0" w:space="0" w:color="auto"/>
        <w:right w:val="none" w:sz="0" w:space="0" w:color="auto"/>
      </w:divBdr>
    </w:div>
    <w:div w:id="626012071">
      <w:bodyDiv w:val="1"/>
      <w:marLeft w:val="0"/>
      <w:marRight w:val="0"/>
      <w:marTop w:val="0"/>
      <w:marBottom w:val="0"/>
      <w:divBdr>
        <w:top w:val="none" w:sz="0" w:space="0" w:color="auto"/>
        <w:left w:val="none" w:sz="0" w:space="0" w:color="auto"/>
        <w:bottom w:val="none" w:sz="0" w:space="0" w:color="auto"/>
        <w:right w:val="none" w:sz="0" w:space="0" w:color="auto"/>
      </w:divBdr>
    </w:div>
    <w:div w:id="701244562">
      <w:bodyDiv w:val="1"/>
      <w:marLeft w:val="0"/>
      <w:marRight w:val="0"/>
      <w:marTop w:val="0"/>
      <w:marBottom w:val="0"/>
      <w:divBdr>
        <w:top w:val="none" w:sz="0" w:space="0" w:color="auto"/>
        <w:left w:val="none" w:sz="0" w:space="0" w:color="auto"/>
        <w:bottom w:val="none" w:sz="0" w:space="0" w:color="auto"/>
        <w:right w:val="none" w:sz="0" w:space="0" w:color="auto"/>
      </w:divBdr>
    </w:div>
    <w:div w:id="1010251652">
      <w:bodyDiv w:val="1"/>
      <w:marLeft w:val="0"/>
      <w:marRight w:val="0"/>
      <w:marTop w:val="0"/>
      <w:marBottom w:val="0"/>
      <w:divBdr>
        <w:top w:val="none" w:sz="0" w:space="0" w:color="auto"/>
        <w:left w:val="none" w:sz="0" w:space="0" w:color="auto"/>
        <w:bottom w:val="none" w:sz="0" w:space="0" w:color="auto"/>
        <w:right w:val="none" w:sz="0" w:space="0" w:color="auto"/>
      </w:divBdr>
    </w:div>
    <w:div w:id="1049647250">
      <w:bodyDiv w:val="1"/>
      <w:marLeft w:val="0"/>
      <w:marRight w:val="0"/>
      <w:marTop w:val="0"/>
      <w:marBottom w:val="0"/>
      <w:divBdr>
        <w:top w:val="none" w:sz="0" w:space="0" w:color="auto"/>
        <w:left w:val="none" w:sz="0" w:space="0" w:color="auto"/>
        <w:bottom w:val="none" w:sz="0" w:space="0" w:color="auto"/>
        <w:right w:val="none" w:sz="0" w:space="0" w:color="auto"/>
      </w:divBdr>
    </w:div>
    <w:div w:id="1206406370">
      <w:bodyDiv w:val="1"/>
      <w:marLeft w:val="0"/>
      <w:marRight w:val="0"/>
      <w:marTop w:val="0"/>
      <w:marBottom w:val="0"/>
      <w:divBdr>
        <w:top w:val="none" w:sz="0" w:space="0" w:color="auto"/>
        <w:left w:val="none" w:sz="0" w:space="0" w:color="auto"/>
        <w:bottom w:val="none" w:sz="0" w:space="0" w:color="auto"/>
        <w:right w:val="none" w:sz="0" w:space="0" w:color="auto"/>
      </w:divBdr>
      <w:divsChild>
        <w:div w:id="25638626">
          <w:marLeft w:val="0"/>
          <w:marRight w:val="0"/>
          <w:marTop w:val="0"/>
          <w:marBottom w:val="0"/>
          <w:divBdr>
            <w:top w:val="none" w:sz="0" w:space="0" w:color="auto"/>
            <w:left w:val="none" w:sz="0" w:space="0" w:color="auto"/>
            <w:bottom w:val="none" w:sz="0" w:space="0" w:color="auto"/>
            <w:right w:val="none" w:sz="0" w:space="0" w:color="auto"/>
          </w:divBdr>
          <w:divsChild>
            <w:div w:id="685906045">
              <w:marLeft w:val="75"/>
              <w:marRight w:val="75"/>
              <w:marTop w:val="75"/>
              <w:marBottom w:val="75"/>
              <w:divBdr>
                <w:top w:val="none" w:sz="0" w:space="0" w:color="auto"/>
                <w:left w:val="none" w:sz="0" w:space="0" w:color="auto"/>
                <w:bottom w:val="none" w:sz="0" w:space="0" w:color="auto"/>
                <w:right w:val="none" w:sz="0" w:space="0" w:color="auto"/>
              </w:divBdr>
            </w:div>
          </w:divsChild>
        </w:div>
        <w:div w:id="703746993">
          <w:marLeft w:val="0"/>
          <w:marRight w:val="0"/>
          <w:marTop w:val="0"/>
          <w:marBottom w:val="45"/>
          <w:divBdr>
            <w:top w:val="none" w:sz="0" w:space="0" w:color="auto"/>
            <w:left w:val="none" w:sz="0" w:space="0" w:color="auto"/>
            <w:bottom w:val="none" w:sz="0" w:space="0" w:color="auto"/>
            <w:right w:val="none" w:sz="0" w:space="0" w:color="auto"/>
          </w:divBdr>
          <w:divsChild>
            <w:div w:id="101263047">
              <w:marLeft w:val="0"/>
              <w:marRight w:val="0"/>
              <w:marTop w:val="0"/>
              <w:marBottom w:val="0"/>
              <w:divBdr>
                <w:top w:val="none" w:sz="0" w:space="0" w:color="auto"/>
                <w:left w:val="none" w:sz="0" w:space="0" w:color="auto"/>
                <w:bottom w:val="none" w:sz="0" w:space="0" w:color="auto"/>
                <w:right w:val="none" w:sz="0" w:space="0" w:color="auto"/>
              </w:divBdr>
            </w:div>
            <w:div w:id="608708127">
              <w:marLeft w:val="0"/>
              <w:marRight w:val="0"/>
              <w:marTop w:val="0"/>
              <w:marBottom w:val="0"/>
              <w:divBdr>
                <w:top w:val="none" w:sz="0" w:space="0" w:color="auto"/>
                <w:left w:val="none" w:sz="0" w:space="0" w:color="auto"/>
                <w:bottom w:val="none" w:sz="0" w:space="0" w:color="auto"/>
                <w:right w:val="none" w:sz="0" w:space="0" w:color="auto"/>
              </w:divBdr>
            </w:div>
          </w:divsChild>
        </w:div>
        <w:div w:id="1148478219">
          <w:marLeft w:val="75"/>
          <w:marRight w:val="75"/>
          <w:marTop w:val="75"/>
          <w:marBottom w:val="75"/>
          <w:divBdr>
            <w:top w:val="none" w:sz="0" w:space="0" w:color="auto"/>
            <w:left w:val="none" w:sz="0" w:space="0" w:color="auto"/>
            <w:bottom w:val="none" w:sz="0" w:space="0" w:color="auto"/>
            <w:right w:val="none" w:sz="0" w:space="0" w:color="auto"/>
          </w:divBdr>
          <w:divsChild>
            <w:div w:id="284118083">
              <w:marLeft w:val="0"/>
              <w:marRight w:val="0"/>
              <w:marTop w:val="0"/>
              <w:marBottom w:val="0"/>
              <w:divBdr>
                <w:top w:val="none" w:sz="0" w:space="0" w:color="auto"/>
                <w:left w:val="none" w:sz="0" w:space="0" w:color="auto"/>
                <w:bottom w:val="none" w:sz="0" w:space="0" w:color="auto"/>
                <w:right w:val="none" w:sz="0" w:space="0" w:color="auto"/>
              </w:divBdr>
            </w:div>
          </w:divsChild>
        </w:div>
        <w:div w:id="1384063673">
          <w:marLeft w:val="0"/>
          <w:marRight w:val="0"/>
          <w:marTop w:val="0"/>
          <w:marBottom w:val="0"/>
          <w:divBdr>
            <w:top w:val="none" w:sz="0" w:space="0" w:color="auto"/>
            <w:left w:val="none" w:sz="0" w:space="0" w:color="auto"/>
            <w:bottom w:val="none" w:sz="0" w:space="0" w:color="auto"/>
            <w:right w:val="none" w:sz="0" w:space="0" w:color="auto"/>
          </w:divBdr>
        </w:div>
      </w:divsChild>
    </w:div>
    <w:div w:id="1259947724">
      <w:bodyDiv w:val="1"/>
      <w:marLeft w:val="0"/>
      <w:marRight w:val="0"/>
      <w:marTop w:val="0"/>
      <w:marBottom w:val="0"/>
      <w:divBdr>
        <w:top w:val="none" w:sz="0" w:space="0" w:color="auto"/>
        <w:left w:val="none" w:sz="0" w:space="0" w:color="auto"/>
        <w:bottom w:val="none" w:sz="0" w:space="0" w:color="auto"/>
        <w:right w:val="none" w:sz="0" w:space="0" w:color="auto"/>
      </w:divBdr>
    </w:div>
    <w:div w:id="1306088221">
      <w:bodyDiv w:val="1"/>
      <w:marLeft w:val="0"/>
      <w:marRight w:val="0"/>
      <w:marTop w:val="0"/>
      <w:marBottom w:val="0"/>
      <w:divBdr>
        <w:top w:val="none" w:sz="0" w:space="0" w:color="auto"/>
        <w:left w:val="none" w:sz="0" w:space="0" w:color="auto"/>
        <w:bottom w:val="none" w:sz="0" w:space="0" w:color="auto"/>
        <w:right w:val="none" w:sz="0" w:space="0" w:color="auto"/>
      </w:divBdr>
    </w:div>
    <w:div w:id="1352074688">
      <w:bodyDiv w:val="1"/>
      <w:marLeft w:val="0"/>
      <w:marRight w:val="0"/>
      <w:marTop w:val="0"/>
      <w:marBottom w:val="0"/>
      <w:divBdr>
        <w:top w:val="none" w:sz="0" w:space="0" w:color="auto"/>
        <w:left w:val="none" w:sz="0" w:space="0" w:color="auto"/>
        <w:bottom w:val="none" w:sz="0" w:space="0" w:color="auto"/>
        <w:right w:val="none" w:sz="0" w:space="0" w:color="auto"/>
      </w:divBdr>
    </w:div>
    <w:div w:id="1456370357">
      <w:bodyDiv w:val="1"/>
      <w:marLeft w:val="0"/>
      <w:marRight w:val="0"/>
      <w:marTop w:val="0"/>
      <w:marBottom w:val="0"/>
      <w:divBdr>
        <w:top w:val="none" w:sz="0" w:space="0" w:color="auto"/>
        <w:left w:val="none" w:sz="0" w:space="0" w:color="auto"/>
        <w:bottom w:val="none" w:sz="0" w:space="0" w:color="auto"/>
        <w:right w:val="none" w:sz="0" w:space="0" w:color="auto"/>
      </w:divBdr>
    </w:div>
    <w:div w:id="1509977303">
      <w:bodyDiv w:val="1"/>
      <w:marLeft w:val="0"/>
      <w:marRight w:val="0"/>
      <w:marTop w:val="0"/>
      <w:marBottom w:val="0"/>
      <w:divBdr>
        <w:top w:val="none" w:sz="0" w:space="0" w:color="auto"/>
        <w:left w:val="none" w:sz="0" w:space="0" w:color="auto"/>
        <w:bottom w:val="none" w:sz="0" w:space="0" w:color="auto"/>
        <w:right w:val="none" w:sz="0" w:space="0" w:color="auto"/>
      </w:divBdr>
    </w:div>
    <w:div w:id="1539582293">
      <w:bodyDiv w:val="1"/>
      <w:marLeft w:val="0"/>
      <w:marRight w:val="0"/>
      <w:marTop w:val="0"/>
      <w:marBottom w:val="0"/>
      <w:divBdr>
        <w:top w:val="none" w:sz="0" w:space="0" w:color="auto"/>
        <w:left w:val="none" w:sz="0" w:space="0" w:color="auto"/>
        <w:bottom w:val="none" w:sz="0" w:space="0" w:color="auto"/>
        <w:right w:val="none" w:sz="0" w:space="0" w:color="auto"/>
      </w:divBdr>
    </w:div>
    <w:div w:id="1676615518">
      <w:bodyDiv w:val="1"/>
      <w:marLeft w:val="0"/>
      <w:marRight w:val="0"/>
      <w:marTop w:val="0"/>
      <w:marBottom w:val="0"/>
      <w:divBdr>
        <w:top w:val="none" w:sz="0" w:space="0" w:color="auto"/>
        <w:left w:val="none" w:sz="0" w:space="0" w:color="auto"/>
        <w:bottom w:val="none" w:sz="0" w:space="0" w:color="auto"/>
        <w:right w:val="none" w:sz="0" w:space="0" w:color="auto"/>
      </w:divBdr>
    </w:div>
    <w:div w:id="1680037713">
      <w:bodyDiv w:val="1"/>
      <w:marLeft w:val="0"/>
      <w:marRight w:val="0"/>
      <w:marTop w:val="0"/>
      <w:marBottom w:val="0"/>
      <w:divBdr>
        <w:top w:val="none" w:sz="0" w:space="0" w:color="auto"/>
        <w:left w:val="none" w:sz="0" w:space="0" w:color="auto"/>
        <w:bottom w:val="none" w:sz="0" w:space="0" w:color="auto"/>
        <w:right w:val="none" w:sz="0" w:space="0" w:color="auto"/>
      </w:divBdr>
    </w:div>
    <w:div w:id="1794397891">
      <w:bodyDiv w:val="1"/>
      <w:marLeft w:val="0"/>
      <w:marRight w:val="0"/>
      <w:marTop w:val="0"/>
      <w:marBottom w:val="0"/>
      <w:divBdr>
        <w:top w:val="none" w:sz="0" w:space="0" w:color="auto"/>
        <w:left w:val="none" w:sz="0" w:space="0" w:color="auto"/>
        <w:bottom w:val="none" w:sz="0" w:space="0" w:color="auto"/>
        <w:right w:val="none" w:sz="0" w:space="0" w:color="auto"/>
      </w:divBdr>
    </w:div>
    <w:div w:id="1800339674">
      <w:bodyDiv w:val="1"/>
      <w:marLeft w:val="0"/>
      <w:marRight w:val="0"/>
      <w:marTop w:val="0"/>
      <w:marBottom w:val="0"/>
      <w:divBdr>
        <w:top w:val="none" w:sz="0" w:space="0" w:color="auto"/>
        <w:left w:val="none" w:sz="0" w:space="0" w:color="auto"/>
        <w:bottom w:val="none" w:sz="0" w:space="0" w:color="auto"/>
        <w:right w:val="none" w:sz="0" w:space="0" w:color="auto"/>
      </w:divBdr>
    </w:div>
    <w:div w:id="1843471828">
      <w:bodyDiv w:val="1"/>
      <w:marLeft w:val="0"/>
      <w:marRight w:val="0"/>
      <w:marTop w:val="0"/>
      <w:marBottom w:val="0"/>
      <w:divBdr>
        <w:top w:val="none" w:sz="0" w:space="0" w:color="auto"/>
        <w:left w:val="none" w:sz="0" w:space="0" w:color="auto"/>
        <w:bottom w:val="none" w:sz="0" w:space="0" w:color="auto"/>
        <w:right w:val="none" w:sz="0" w:space="0" w:color="auto"/>
      </w:divBdr>
    </w:div>
    <w:div w:id="1950820328">
      <w:bodyDiv w:val="1"/>
      <w:marLeft w:val="0"/>
      <w:marRight w:val="0"/>
      <w:marTop w:val="0"/>
      <w:marBottom w:val="0"/>
      <w:divBdr>
        <w:top w:val="none" w:sz="0" w:space="0" w:color="auto"/>
        <w:left w:val="none" w:sz="0" w:space="0" w:color="auto"/>
        <w:bottom w:val="none" w:sz="0" w:space="0" w:color="auto"/>
        <w:right w:val="none" w:sz="0" w:space="0" w:color="auto"/>
      </w:divBdr>
    </w:div>
    <w:div w:id="205280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ud.alberge@vng.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ion.emke@vng.n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Acquisitie%20Georgie\Format_Proposal_2008\Hoofdbestand.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9DA8329B273647BB85549D2001314D" ma:contentTypeVersion="13" ma:contentTypeDescription="Een nieuw document maken." ma:contentTypeScope="" ma:versionID="fdc7a9cadde4c1fb5e7e41c7f6129c3a">
  <xsd:schema xmlns:xsd="http://www.w3.org/2001/XMLSchema" xmlns:xs="http://www.w3.org/2001/XMLSchema" xmlns:p="http://schemas.microsoft.com/office/2006/metadata/properties" xmlns:ns2="385805cc-eded-4d7c-b0a8-9defe18cb6d0" xmlns:ns3="bc5d19d2-0ead-4b96-b86b-d0f0ceeff4ff" targetNamespace="http://schemas.microsoft.com/office/2006/metadata/properties" ma:root="true" ma:fieldsID="ab3f5a0e8d8c07727576d0cc201a7180" ns2:_="" ns3:_="">
    <xsd:import namespace="385805cc-eded-4d7c-b0a8-9defe18cb6d0"/>
    <xsd:import namespace="bc5d19d2-0ead-4b96-b86b-d0f0ceeff4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5805cc-eded-4d7c-b0a8-9defe18cb6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a99bed0e-432a-4091-b929-67b863917b6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5d19d2-0ead-4b96-b86b-d0f0ceeff4f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c87604c-8e29-47b5-b60c-f329fe026793}" ma:internalName="TaxCatchAll" ma:showField="CatchAllData" ma:web="bc5d19d2-0ead-4b96-b86b-d0f0ceeff4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85805cc-eded-4d7c-b0a8-9defe18cb6d0">
      <Terms xmlns="http://schemas.microsoft.com/office/infopath/2007/PartnerControls"/>
    </lcf76f155ced4ddcb4097134ff3c332f>
    <TaxCatchAll xmlns="bc5d19d2-0ead-4b96-b86b-d0f0ceeff4f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9BFBC-99B4-4958-AE57-3B9ED53937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5805cc-eded-4d7c-b0a8-9defe18cb6d0"/>
    <ds:schemaRef ds:uri="bc5d19d2-0ead-4b96-b86b-d0f0ceeff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26D28A-7448-4925-B6B7-7DF933C52C80}">
  <ds:schemaRefs>
    <ds:schemaRef ds:uri="http://schemas.microsoft.com/sharepoint/v3/contenttype/forms"/>
  </ds:schemaRefs>
</ds:datastoreItem>
</file>

<file path=customXml/itemProps3.xml><?xml version="1.0" encoding="utf-8"?>
<ds:datastoreItem xmlns:ds="http://schemas.openxmlformats.org/officeDocument/2006/customXml" ds:itemID="{277AD1F1-8E72-42F4-925B-12E221DBF711}">
  <ds:schemaRefs>
    <ds:schemaRef ds:uri="http://schemas.microsoft.com/office/2006/metadata/properties"/>
    <ds:schemaRef ds:uri="http://schemas.microsoft.com/office/infopath/2007/PartnerControls"/>
    <ds:schemaRef ds:uri="385805cc-eded-4d7c-b0a8-9defe18cb6d0"/>
    <ds:schemaRef ds:uri="bc5d19d2-0ead-4b96-b86b-d0f0ceeff4ff"/>
  </ds:schemaRefs>
</ds:datastoreItem>
</file>

<file path=customXml/itemProps4.xml><?xml version="1.0" encoding="utf-8"?>
<ds:datastoreItem xmlns:ds="http://schemas.openxmlformats.org/officeDocument/2006/customXml" ds:itemID="{1768D279-72B7-4687-AF89-CF57B2BA7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Hoofdbestand</Template>
  <TotalTime>8</TotalTime>
  <Pages>3</Pages>
  <Words>1038</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1</vt:lpstr>
    </vt:vector>
  </TitlesOfParts>
  <Company>Opatel</Company>
  <LinksUpToDate>false</LinksUpToDate>
  <CharactersWithSpaces>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standalone</dc:creator>
  <cp:keywords/>
  <cp:lastModifiedBy>Marion Emke</cp:lastModifiedBy>
  <cp:revision>2</cp:revision>
  <cp:lastPrinted>2016-01-13T22:29:00Z</cp:lastPrinted>
  <dcterms:created xsi:type="dcterms:W3CDTF">2025-12-09T09:44:00Z</dcterms:created>
  <dcterms:modified xsi:type="dcterms:W3CDTF">2025-12-09T09:44:00Z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HID">
    <vt:lpwstr>158940</vt:lpwstr>
  </property>
  <property fmtid="{D5CDD505-2E9C-101B-9397-08002B2CF9AE}" pid="3" name="eSynDocGroupID">
    <vt:lpwstr>11</vt:lpwstr>
  </property>
  <property fmtid="{D5CDD505-2E9C-101B-9397-08002B2CF9AE}" pid="4" name="eSynDocGroupDesc">
    <vt:lpwstr>Project documentation</vt:lpwstr>
  </property>
  <property fmtid="{D5CDD505-2E9C-101B-9397-08002B2CF9AE}" pid="5" name="eSynDocCategoryID">
    <vt:lpwstr>1- Project management</vt:lpwstr>
  </property>
  <property fmtid="{D5CDD505-2E9C-101B-9397-08002B2CF9AE}" pid="6" name="eSynDocSubCategory">
    <vt:lpwstr>Correspondence</vt:lpwstr>
  </property>
  <property fmtid="{D5CDD505-2E9C-101B-9397-08002B2CF9AE}" pid="7" name="eSynDocParentDocument">
    <vt:lpwstr/>
  </property>
  <property fmtid="{D5CDD505-2E9C-101B-9397-08002B2CF9AE}" pid="8" name="eSynDocDivision">
    <vt:lpwstr>100</vt:lpwstr>
  </property>
  <property fmtid="{D5CDD505-2E9C-101B-9397-08002B2CF9AE}" pid="9" name="eSynDocDivisionDesc">
    <vt:lpwstr>VNG International BV</vt:lpwstr>
  </property>
  <property fmtid="{D5CDD505-2E9C-101B-9397-08002B2CF9AE}" pid="10" name="eSynDocLanguageCode">
    <vt:lpwstr>NL</vt:lpwstr>
  </property>
  <property fmtid="{D5CDD505-2E9C-101B-9397-08002B2CF9AE}" pid="11" name="eSynDocAssortment">
    <vt:lpwstr/>
  </property>
  <property fmtid="{D5CDD505-2E9C-101B-9397-08002B2CF9AE}" pid="12" name="eSynDocSecurity">
    <vt:lpwstr>10</vt:lpwstr>
  </property>
  <property fmtid="{D5CDD505-2E9C-101B-9397-08002B2CF9AE}" pid="13" name="eSynDocProjectNr">
    <vt:lpwstr>LG.00.04.01</vt:lpwstr>
  </property>
  <property fmtid="{D5CDD505-2E9C-101B-9397-08002B2CF9AE}" pid="14" name="eSynDocResource">
    <vt:lpwstr>2031</vt:lpwstr>
  </property>
  <property fmtid="{D5CDD505-2E9C-101B-9397-08002B2CF9AE}" pid="15" name="eSynDocAccount">
    <vt:lpwstr/>
  </property>
  <property fmtid="{D5CDD505-2E9C-101B-9397-08002B2CF9AE}" pid="16" name="eSynDocContactID">
    <vt:lpwstr/>
  </property>
  <property fmtid="{D5CDD505-2E9C-101B-9397-08002B2CF9AE}" pid="17" name="eSynDocAcctContact">
    <vt:lpwstr/>
  </property>
  <property fmtid="{D5CDD505-2E9C-101B-9397-08002B2CF9AE}" pid="18" name="eSynDocItem">
    <vt:lpwstr/>
  </property>
  <property fmtid="{D5CDD505-2E9C-101B-9397-08002B2CF9AE}" pid="19" name="eSynDocSubject">
    <vt:lpwstr>Format Terms of Reference LGCP Expert (FINAL, 14-02-2012)</vt:lpwstr>
  </property>
  <property fmtid="{D5CDD505-2E9C-101B-9397-08002B2CF9AE}" pid="20" name="eSynDocSerialNumber">
    <vt:lpwstr/>
  </property>
  <property fmtid="{D5CDD505-2E9C-101B-9397-08002B2CF9AE}" pid="21" name="eSynDocTypeID">
    <vt:lpwstr>0</vt:lpwstr>
  </property>
  <property fmtid="{D5CDD505-2E9C-101B-9397-08002B2CF9AE}" pid="22" name="eSynDocbAttachment">
    <vt:bool>true</vt:bool>
  </property>
  <property fmtid="{D5CDD505-2E9C-101B-9397-08002B2CF9AE}" pid="23" name="eSynDocPublish">
    <vt:lpwstr>0</vt:lpwstr>
  </property>
  <property fmtid="{D5CDD505-2E9C-101B-9397-08002B2CF9AE}" pid="24" name="eSynDocSummary">
    <vt:lpwstr>Format Terms of Reference LGCP Expert (FINAL, 14-02-2012)</vt:lpwstr>
  </property>
  <property fmtid="{D5CDD505-2E9C-101B-9397-08002B2CF9AE}" pid="25" name="eSynDocAttachFileName">
    <vt:lpwstr>Format_Terms_of_Reference_LGCP_Expert_(FINAL,_14-02-2012).doc</vt:lpwstr>
  </property>
  <property fmtid="{D5CDD505-2E9C-101B-9397-08002B2CF9AE}" pid="26" name="eSynDocVersion">
    <vt:lpwstr/>
  </property>
  <property fmtid="{D5CDD505-2E9C-101B-9397-08002B2CF9AE}" pid="27" name="eSynDocVersionStartDate">
    <vt:lpwstr/>
  </property>
  <property fmtid="{D5CDD505-2E9C-101B-9397-08002B2CF9AE}" pid="28" name="eSynTransactionEntryKey">
    <vt:lpwstr/>
  </property>
  <property fmtid="{D5CDD505-2E9C-101B-9397-08002B2CF9AE}" pid="29" name="eSynDocCategoryGUID">
    <vt:lpwstr>{37909563-D360-4759-BBA4-962A84643316}</vt:lpwstr>
  </property>
  <property fmtid="{D5CDD505-2E9C-101B-9397-08002B2CF9AE}" pid="30" name="eSynDocSubCategoryGUID">
    <vt:lpwstr>{4425187D-621E-4679-9CDF-6EDFDE5F1904}</vt:lpwstr>
  </property>
  <property fmtid="{D5CDD505-2E9C-101B-9397-08002B2CF9AE}" pid="31" name="eSynCleanUp4-1-2013 11:14:23">
    <vt:lpwstr>1</vt:lpwstr>
  </property>
  <property fmtid="{D5CDD505-2E9C-101B-9397-08002B2CF9AE}" pid="32" name="ContentTypeId">
    <vt:lpwstr>0x010100379DA8329B273647BB85549D2001314D</vt:lpwstr>
  </property>
  <property fmtid="{D5CDD505-2E9C-101B-9397-08002B2CF9AE}" pid="33" name="MediaServiceImageTags">
    <vt:lpwstr/>
  </property>
</Properties>
</file>