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13" w:rsidRPr="008B3A6B" w:rsidRDefault="00E35D13" w:rsidP="00E35D13">
      <w:pPr>
        <w:jc w:val="center"/>
        <w:rPr>
          <w:rFonts w:asciiTheme="minorHAnsi" w:hAnsiTheme="minorHAnsi" w:cstheme="minorHAnsi"/>
          <w:b/>
          <w:sz w:val="24"/>
          <w:szCs w:val="24"/>
          <w:lang w:val="en-CA"/>
        </w:rPr>
      </w:pPr>
      <w:bookmarkStart w:id="0" w:name="_GoBack"/>
      <w:bookmarkEnd w:id="0"/>
      <w:r w:rsidRPr="008B3A6B">
        <w:rPr>
          <w:rFonts w:asciiTheme="minorHAnsi" w:hAnsiTheme="minorHAnsi" w:cstheme="minorHAnsi"/>
          <w:b/>
          <w:sz w:val="24"/>
          <w:szCs w:val="24"/>
          <w:lang w:val="en-CA"/>
        </w:rPr>
        <w:t>UCLG’s Capacity and Institutions Building (CIB) Working Group</w:t>
      </w:r>
    </w:p>
    <w:p w:rsidR="00E35D13" w:rsidRPr="008B3A6B" w:rsidRDefault="00AE444D" w:rsidP="00E35D13">
      <w:pPr>
        <w:jc w:val="center"/>
        <w:rPr>
          <w:rFonts w:asciiTheme="minorHAnsi" w:hAnsiTheme="minorHAnsi" w:cstheme="minorHAnsi"/>
          <w:b/>
          <w:sz w:val="28"/>
          <w:szCs w:val="28"/>
          <w:lang w:val="en-CA"/>
        </w:rPr>
      </w:pPr>
      <w:r w:rsidRPr="0020416D">
        <w:rPr>
          <w:rFonts w:asciiTheme="minorHAnsi" w:hAnsiTheme="minorHAnsi" w:cstheme="minorHAnsi"/>
          <w:b/>
          <w:sz w:val="28"/>
          <w:szCs w:val="28"/>
          <w:lang w:val="en-CA"/>
        </w:rPr>
        <w:t>Work Plan for 2018</w:t>
      </w:r>
    </w:p>
    <w:p w:rsidR="00E35D13" w:rsidRPr="008B3A6B" w:rsidRDefault="00E35D13" w:rsidP="00E35D13">
      <w:pPr>
        <w:rPr>
          <w:rFonts w:asciiTheme="minorHAnsi" w:hAnsiTheme="minorHAnsi" w:cstheme="minorHAnsi"/>
          <w:lang w:val="en-CA"/>
        </w:rPr>
      </w:pPr>
    </w:p>
    <w:p w:rsidR="00E35D13" w:rsidRPr="008B3A6B" w:rsidRDefault="00E35D13" w:rsidP="00E35D13">
      <w:pPr>
        <w:rPr>
          <w:rFonts w:asciiTheme="minorHAnsi" w:hAnsiTheme="minorHAnsi" w:cstheme="minorHAnsi"/>
          <w:lang w:val="en-CA"/>
        </w:rPr>
      </w:pPr>
      <w:r w:rsidRPr="008B3A6B">
        <w:rPr>
          <w:rFonts w:asciiTheme="minorHAnsi" w:hAnsiTheme="minorHAnsi" w:cstheme="minorHAnsi"/>
          <w:b/>
          <w:lang w:val="en-CA"/>
        </w:rPr>
        <w:t>Overarching goal:</w:t>
      </w:r>
      <w:r w:rsidRPr="008B3A6B">
        <w:rPr>
          <w:rFonts w:asciiTheme="minorHAnsi" w:hAnsiTheme="minorHAnsi" w:cstheme="minorHAnsi"/>
          <w:lang w:val="en-CA"/>
        </w:rPr>
        <w:t xml:space="preserve"> The Capacity and Institution Building (CIB) Working Group aims to advance the effectiveness and quality of international policies and programs of local and regional governments and their associations. The CIB achieves its purpose by exchanging knowledge and information, enabling coordination and cooperation among its members and within UCLG.</w:t>
      </w:r>
    </w:p>
    <w:p w:rsidR="00E35D13" w:rsidRPr="008B3A6B" w:rsidRDefault="00E35D13" w:rsidP="00E35D13">
      <w:pPr>
        <w:rPr>
          <w:rFonts w:asciiTheme="minorHAnsi" w:hAnsiTheme="minorHAnsi" w:cstheme="minorHAnsi"/>
          <w:lang w:val="en-CA"/>
        </w:rPr>
      </w:pPr>
    </w:p>
    <w:p w:rsidR="00E35D13" w:rsidRPr="008B3A6B" w:rsidRDefault="00E35D13" w:rsidP="00E35D13">
      <w:pPr>
        <w:rPr>
          <w:rFonts w:asciiTheme="minorHAnsi" w:hAnsiTheme="minorHAnsi" w:cstheme="minorHAnsi"/>
          <w:lang w:val="en-CA"/>
        </w:rPr>
      </w:pPr>
      <w:r w:rsidRPr="008B3A6B">
        <w:rPr>
          <w:rFonts w:asciiTheme="minorHAnsi" w:hAnsiTheme="minorHAnsi" w:cstheme="minorHAnsi"/>
          <w:lang w:val="en-CA"/>
        </w:rPr>
        <w:t xml:space="preserve">The CIB Working Group is a voluntary community of practitioners, members of United Cities and Local Governments (UCLG), who are engaged in international development cooperation. </w:t>
      </w:r>
    </w:p>
    <w:p w:rsidR="00E35D13" w:rsidRPr="008B3A6B" w:rsidRDefault="00E35D13" w:rsidP="00E35D13">
      <w:pPr>
        <w:rPr>
          <w:rFonts w:asciiTheme="minorHAnsi" w:hAnsiTheme="minorHAnsi" w:cstheme="minorHAnsi"/>
          <w:lang w:val="en-CA"/>
        </w:rPr>
      </w:pPr>
    </w:p>
    <w:p w:rsidR="00E35D13" w:rsidRPr="0020416D" w:rsidRDefault="00013FB7" w:rsidP="00E35D13">
      <w:pPr>
        <w:pStyle w:val="Lijstalinea"/>
        <w:numPr>
          <w:ilvl w:val="0"/>
          <w:numId w:val="8"/>
        </w:numPr>
        <w:rPr>
          <w:rFonts w:asciiTheme="minorHAnsi" w:hAnsiTheme="minorHAnsi" w:cstheme="minorHAnsi"/>
          <w:b/>
          <w:sz w:val="22"/>
          <w:szCs w:val="22"/>
          <w:lang w:val="en-CA"/>
        </w:rPr>
      </w:pPr>
      <w:r w:rsidRPr="0020416D">
        <w:rPr>
          <w:rFonts w:asciiTheme="minorHAnsi" w:hAnsiTheme="minorHAnsi" w:cstheme="minorHAnsi"/>
          <w:b/>
          <w:sz w:val="22"/>
          <w:szCs w:val="22"/>
          <w:lang w:val="en-CA"/>
        </w:rPr>
        <w:t>Priorities</w:t>
      </w:r>
      <w:r w:rsidR="00E35D13" w:rsidRPr="0020416D">
        <w:rPr>
          <w:rFonts w:asciiTheme="minorHAnsi" w:hAnsiTheme="minorHAnsi" w:cstheme="minorHAnsi"/>
          <w:b/>
          <w:sz w:val="22"/>
          <w:szCs w:val="22"/>
          <w:lang w:val="en-CA"/>
        </w:rPr>
        <w:t xml:space="preserve"> 2018</w:t>
      </w:r>
      <w:r w:rsidR="00AE444D" w:rsidRPr="0020416D">
        <w:rPr>
          <w:rFonts w:asciiTheme="minorHAnsi" w:hAnsiTheme="minorHAnsi" w:cstheme="minorHAnsi"/>
          <w:b/>
          <w:sz w:val="22"/>
          <w:szCs w:val="22"/>
          <w:lang w:val="en-CA"/>
        </w:rPr>
        <w:t xml:space="preserve"> – </w:t>
      </w:r>
      <w:r w:rsidR="00E35D13" w:rsidRPr="0020416D">
        <w:rPr>
          <w:rFonts w:asciiTheme="minorHAnsi" w:hAnsiTheme="minorHAnsi" w:cstheme="minorHAnsi"/>
          <w:b/>
          <w:sz w:val="22"/>
          <w:szCs w:val="22"/>
          <w:lang w:val="en-CA"/>
        </w:rPr>
        <w:t>2020</w:t>
      </w:r>
    </w:p>
    <w:p w:rsidR="00E35D13" w:rsidRPr="008B3A6B" w:rsidRDefault="00E35D13" w:rsidP="00E35D13">
      <w:pPr>
        <w:rPr>
          <w:rFonts w:asciiTheme="minorHAnsi" w:hAnsiTheme="minorHAnsi" w:cstheme="minorHAnsi"/>
          <w:b/>
          <w:lang w:val="en-CA"/>
        </w:rPr>
      </w:pPr>
    </w:p>
    <w:p w:rsidR="00E35D13" w:rsidRPr="008B3A6B" w:rsidRDefault="00E35D13" w:rsidP="00E35D13">
      <w:pPr>
        <w:pStyle w:val="Lijstalinea"/>
        <w:numPr>
          <w:ilvl w:val="0"/>
          <w:numId w:val="3"/>
        </w:numPr>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General </w:t>
      </w:r>
      <w:r w:rsidRPr="008B3A6B">
        <w:rPr>
          <w:rFonts w:asciiTheme="minorHAnsi" w:hAnsiTheme="minorHAnsi" w:cstheme="minorHAnsi"/>
          <w:b/>
          <w:sz w:val="22"/>
          <w:szCs w:val="22"/>
          <w:lang w:val="en-CA"/>
        </w:rPr>
        <w:t>information exchange</w:t>
      </w:r>
      <w:r w:rsidRPr="008B3A6B">
        <w:rPr>
          <w:rFonts w:asciiTheme="minorHAnsi" w:hAnsiTheme="minorHAnsi" w:cstheme="minorHAnsi"/>
          <w:sz w:val="22"/>
          <w:szCs w:val="22"/>
          <w:lang w:val="en-CA"/>
        </w:rPr>
        <w:t xml:space="preserve"> related to policies and programs implemented by CIB members and fostering of </w:t>
      </w:r>
      <w:r w:rsidRPr="008B3A6B">
        <w:rPr>
          <w:rFonts w:asciiTheme="minorHAnsi" w:hAnsiTheme="minorHAnsi" w:cstheme="minorHAnsi"/>
          <w:b/>
          <w:sz w:val="22"/>
          <w:szCs w:val="22"/>
          <w:lang w:val="en-CA"/>
        </w:rPr>
        <w:t xml:space="preserve">coordination </w:t>
      </w:r>
      <w:r w:rsidRPr="008B3A6B">
        <w:rPr>
          <w:rFonts w:asciiTheme="minorHAnsi" w:hAnsiTheme="minorHAnsi" w:cstheme="minorHAnsi"/>
          <w:sz w:val="22"/>
          <w:szCs w:val="22"/>
          <w:lang w:val="en-CA"/>
        </w:rPr>
        <w:t>among CIB members to avoid overlap and to create synergies</w:t>
      </w:r>
    </w:p>
    <w:p w:rsidR="00E35D13" w:rsidRPr="00AE444D" w:rsidRDefault="00E35D13" w:rsidP="00E35D13">
      <w:pPr>
        <w:pStyle w:val="Lijstalinea"/>
        <w:ind w:left="1080"/>
        <w:rPr>
          <w:rFonts w:asciiTheme="minorHAnsi" w:hAnsiTheme="minorHAnsi" w:cstheme="minorHAnsi"/>
          <w:sz w:val="8"/>
          <w:szCs w:val="8"/>
          <w:lang w:val="en-CA"/>
        </w:rPr>
      </w:pPr>
    </w:p>
    <w:p w:rsidR="00E35D13" w:rsidRPr="008B3A6B" w:rsidRDefault="00E35D13" w:rsidP="00E35D13">
      <w:pPr>
        <w:pStyle w:val="Lijstalinea"/>
        <w:numPr>
          <w:ilvl w:val="0"/>
          <w:numId w:val="3"/>
        </w:numPr>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Building a common </w:t>
      </w:r>
      <w:r w:rsidRPr="008B3A6B">
        <w:rPr>
          <w:rFonts w:asciiTheme="minorHAnsi" w:hAnsiTheme="minorHAnsi" w:cstheme="minorHAnsi"/>
          <w:b/>
          <w:sz w:val="22"/>
          <w:szCs w:val="22"/>
          <w:lang w:val="en-CA"/>
        </w:rPr>
        <w:t>knowledge base and learning community</w:t>
      </w:r>
      <w:r w:rsidRPr="008B3A6B">
        <w:rPr>
          <w:rFonts w:asciiTheme="minorHAnsi" w:hAnsiTheme="minorHAnsi" w:cstheme="minorHAnsi"/>
          <w:sz w:val="22"/>
          <w:szCs w:val="22"/>
          <w:lang w:val="en-CA"/>
        </w:rPr>
        <w:t xml:space="preserve"> on programming methodologies to contribute to a more effective programme approach</w:t>
      </w:r>
    </w:p>
    <w:p w:rsidR="00E35D13" w:rsidRPr="00AE444D" w:rsidRDefault="00E35D13" w:rsidP="00E35D13">
      <w:pPr>
        <w:rPr>
          <w:rFonts w:asciiTheme="minorHAnsi" w:hAnsiTheme="minorHAnsi" w:cstheme="minorHAnsi"/>
          <w:sz w:val="8"/>
          <w:szCs w:val="8"/>
          <w:lang w:val="en-CA"/>
        </w:rPr>
      </w:pPr>
    </w:p>
    <w:p w:rsidR="00E35D13" w:rsidRPr="008B3A6B" w:rsidRDefault="00E35D13" w:rsidP="00E35D13">
      <w:pPr>
        <w:pStyle w:val="Lijstalinea"/>
        <w:numPr>
          <w:ilvl w:val="0"/>
          <w:numId w:val="3"/>
        </w:numPr>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Support the implementation of and reporting on </w:t>
      </w:r>
      <w:r w:rsidRPr="008B3A6B">
        <w:rPr>
          <w:rFonts w:asciiTheme="minorHAnsi" w:hAnsiTheme="minorHAnsi" w:cstheme="minorHAnsi"/>
          <w:b/>
          <w:sz w:val="22"/>
          <w:szCs w:val="22"/>
          <w:lang w:val="en-CA"/>
        </w:rPr>
        <w:t>international policies</w:t>
      </w:r>
    </w:p>
    <w:p w:rsidR="00E35D13" w:rsidRPr="00AE444D" w:rsidRDefault="00E35D13" w:rsidP="00E35D13">
      <w:pPr>
        <w:pStyle w:val="Lijstalinea"/>
        <w:ind w:left="360"/>
        <w:rPr>
          <w:rFonts w:asciiTheme="minorHAnsi" w:hAnsiTheme="minorHAnsi" w:cstheme="minorHAnsi"/>
          <w:sz w:val="8"/>
          <w:szCs w:val="8"/>
          <w:lang w:val="en-CA"/>
        </w:rPr>
      </w:pPr>
    </w:p>
    <w:p w:rsidR="00E35D13" w:rsidRPr="008B3A6B" w:rsidRDefault="00E35D13" w:rsidP="00E35D13">
      <w:pPr>
        <w:pStyle w:val="Lijstalinea"/>
        <w:numPr>
          <w:ilvl w:val="0"/>
          <w:numId w:val="3"/>
        </w:numPr>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Support the development of a </w:t>
      </w:r>
      <w:r w:rsidRPr="008B3A6B">
        <w:rPr>
          <w:rFonts w:asciiTheme="minorHAnsi" w:hAnsiTheme="minorHAnsi" w:cstheme="minorHAnsi"/>
          <w:b/>
          <w:sz w:val="22"/>
          <w:szCs w:val="22"/>
          <w:lang w:val="en-CA"/>
        </w:rPr>
        <w:t>shared narrative and building evidence</w:t>
      </w:r>
      <w:r w:rsidRPr="008B3A6B">
        <w:rPr>
          <w:rFonts w:asciiTheme="minorHAnsi" w:hAnsiTheme="minorHAnsi" w:cstheme="minorHAnsi"/>
          <w:sz w:val="22"/>
          <w:szCs w:val="22"/>
          <w:lang w:val="en-CA"/>
        </w:rPr>
        <w:t>, to feed lobby and advocacy efforts and increase recognition of the role of local government in development cooperation.</w:t>
      </w:r>
    </w:p>
    <w:p w:rsidR="00E35D13" w:rsidRPr="00AE444D" w:rsidRDefault="00E35D13" w:rsidP="00E35D13">
      <w:pPr>
        <w:pStyle w:val="Lijstalinea"/>
        <w:ind w:left="360"/>
        <w:rPr>
          <w:rFonts w:asciiTheme="minorHAnsi" w:hAnsiTheme="minorHAnsi" w:cstheme="minorHAnsi"/>
          <w:sz w:val="8"/>
          <w:szCs w:val="8"/>
          <w:lang w:val="en-CA"/>
        </w:rPr>
      </w:pPr>
    </w:p>
    <w:p w:rsidR="00E35D13" w:rsidRPr="008B3A6B" w:rsidRDefault="00E35D13" w:rsidP="00E35D13">
      <w:pPr>
        <w:pStyle w:val="Lijstalinea"/>
        <w:numPr>
          <w:ilvl w:val="0"/>
          <w:numId w:val="3"/>
        </w:numPr>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Alignment and collaboration with </w:t>
      </w:r>
      <w:r w:rsidRPr="008B3A6B">
        <w:rPr>
          <w:rFonts w:asciiTheme="minorHAnsi" w:hAnsiTheme="minorHAnsi" w:cstheme="minorHAnsi"/>
          <w:b/>
          <w:sz w:val="22"/>
          <w:szCs w:val="22"/>
          <w:lang w:val="en-CA"/>
        </w:rPr>
        <w:t>UCLG</w:t>
      </w:r>
    </w:p>
    <w:p w:rsidR="00E35D13" w:rsidRPr="008B3A6B" w:rsidRDefault="00E35D13" w:rsidP="00E35D13">
      <w:pPr>
        <w:rPr>
          <w:rFonts w:asciiTheme="minorHAnsi" w:hAnsiTheme="minorHAnsi" w:cstheme="minorHAnsi"/>
          <w:lang w:val="en-CA"/>
        </w:rPr>
      </w:pPr>
    </w:p>
    <w:p w:rsidR="00E35D13" w:rsidRDefault="00A77A57" w:rsidP="00E35D13">
      <w:pPr>
        <w:pStyle w:val="Lijstalinea"/>
        <w:numPr>
          <w:ilvl w:val="0"/>
          <w:numId w:val="8"/>
        </w:numPr>
        <w:rPr>
          <w:rFonts w:asciiTheme="minorHAnsi" w:hAnsiTheme="minorHAnsi" w:cstheme="minorHAnsi"/>
          <w:b/>
          <w:sz w:val="22"/>
          <w:szCs w:val="22"/>
          <w:lang w:val="en-CA"/>
        </w:rPr>
      </w:pPr>
      <w:r w:rsidRPr="0020416D">
        <w:rPr>
          <w:rFonts w:asciiTheme="minorHAnsi" w:hAnsiTheme="minorHAnsi" w:cstheme="minorHAnsi"/>
          <w:b/>
          <w:sz w:val="22"/>
          <w:szCs w:val="22"/>
          <w:lang w:val="en-CA"/>
        </w:rPr>
        <w:t xml:space="preserve">Orientations &amp; </w:t>
      </w:r>
      <w:r w:rsidR="00E35D13" w:rsidRPr="0020416D">
        <w:rPr>
          <w:rFonts w:asciiTheme="minorHAnsi" w:hAnsiTheme="minorHAnsi" w:cstheme="minorHAnsi"/>
          <w:b/>
          <w:sz w:val="22"/>
          <w:szCs w:val="22"/>
          <w:lang w:val="en-CA"/>
        </w:rPr>
        <w:t>Activities 2018</w:t>
      </w:r>
      <w:r w:rsidR="00E35D13" w:rsidRPr="0020416D">
        <w:rPr>
          <w:rStyle w:val="Voetnootmarkering"/>
          <w:rFonts w:asciiTheme="minorHAnsi" w:hAnsiTheme="minorHAnsi" w:cstheme="minorHAnsi"/>
          <w:b/>
          <w:sz w:val="22"/>
          <w:szCs w:val="22"/>
          <w:lang w:val="en-CA"/>
        </w:rPr>
        <w:footnoteReference w:id="1"/>
      </w:r>
    </w:p>
    <w:p w:rsidR="002E0180" w:rsidRDefault="002E0180" w:rsidP="002E0180">
      <w:pPr>
        <w:rPr>
          <w:rFonts w:asciiTheme="minorHAnsi" w:hAnsiTheme="minorHAnsi" w:cstheme="minorHAnsi"/>
          <w:b/>
          <w:lang w:val="en-CA"/>
        </w:rPr>
      </w:pPr>
    </w:p>
    <w:p w:rsidR="002E0180" w:rsidRPr="002E0180" w:rsidRDefault="002E0180" w:rsidP="002E0180">
      <w:pPr>
        <w:pStyle w:val="Lijstalinea"/>
        <w:autoSpaceDE w:val="0"/>
        <w:autoSpaceDN w:val="0"/>
        <w:ind w:left="0"/>
        <w:jc w:val="both"/>
        <w:rPr>
          <w:rFonts w:ascii="Calibri" w:hAnsi="Calibri"/>
          <w:b/>
          <w:color w:val="FF0000"/>
          <w:sz w:val="22"/>
          <w:szCs w:val="22"/>
          <w:lang w:val="en-US"/>
        </w:rPr>
      </w:pPr>
      <w:r w:rsidRPr="002E0180">
        <w:rPr>
          <w:rFonts w:ascii="Calibri" w:hAnsi="Calibri"/>
          <w:b/>
          <w:color w:val="FF0000"/>
          <w:sz w:val="22"/>
          <w:szCs w:val="22"/>
          <w:lang w:val="en-US"/>
        </w:rPr>
        <w:t>Activities are subject to confirmation of budget from UCLG and of CIB member contributions.</w:t>
      </w:r>
    </w:p>
    <w:p w:rsidR="00E35D13" w:rsidRPr="008B3A6B" w:rsidRDefault="00E35D13" w:rsidP="00E35D13">
      <w:pPr>
        <w:rPr>
          <w:rFonts w:asciiTheme="minorHAnsi" w:hAnsiTheme="minorHAnsi" w:cstheme="minorHAnsi"/>
          <w:lang w:val="en-CA"/>
        </w:rPr>
      </w:pPr>
    </w:p>
    <w:tbl>
      <w:tblPr>
        <w:tblStyle w:val="Tabelraster"/>
        <w:tblW w:w="9209" w:type="dxa"/>
        <w:tblLook w:val="04A0" w:firstRow="1" w:lastRow="0" w:firstColumn="1" w:lastColumn="0" w:noHBand="0" w:noVBand="1"/>
      </w:tblPr>
      <w:tblGrid>
        <w:gridCol w:w="2906"/>
        <w:gridCol w:w="1909"/>
        <w:gridCol w:w="1639"/>
        <w:gridCol w:w="1920"/>
        <w:gridCol w:w="835"/>
      </w:tblGrid>
      <w:tr w:rsidR="00FD38B5" w:rsidRPr="008B3A6B" w:rsidTr="00FD38B5">
        <w:tc>
          <w:tcPr>
            <w:tcW w:w="2906" w:type="dxa"/>
            <w:shd w:val="clear" w:color="auto" w:fill="000000" w:themeFill="text1"/>
          </w:tcPr>
          <w:p w:rsidR="000A5F64" w:rsidRPr="008B3A6B" w:rsidRDefault="000A5F64" w:rsidP="00F14D7F">
            <w:pPr>
              <w:pStyle w:val="Lijstalinea"/>
              <w:numPr>
                <w:ilvl w:val="0"/>
                <w:numId w:val="5"/>
              </w:numPr>
              <w:rPr>
                <w:rFonts w:asciiTheme="minorHAnsi" w:hAnsiTheme="minorHAnsi" w:cstheme="minorHAnsi"/>
                <w:b/>
                <w:sz w:val="22"/>
                <w:szCs w:val="22"/>
                <w:lang w:val="en-CA"/>
              </w:rPr>
            </w:pPr>
            <w:r w:rsidRPr="008B3A6B">
              <w:rPr>
                <w:rFonts w:asciiTheme="minorHAnsi" w:hAnsiTheme="minorHAnsi" w:cstheme="minorHAnsi"/>
                <w:b/>
                <w:sz w:val="22"/>
                <w:szCs w:val="22"/>
                <w:lang w:val="en-CA"/>
              </w:rPr>
              <w:t>Information exchange</w:t>
            </w:r>
          </w:p>
        </w:tc>
        <w:tc>
          <w:tcPr>
            <w:tcW w:w="1909" w:type="dxa"/>
            <w:shd w:val="clear" w:color="auto" w:fill="auto"/>
          </w:tcPr>
          <w:p w:rsidR="000A5F64" w:rsidRPr="008B3A6B" w:rsidRDefault="000A5F64" w:rsidP="00F14D7F">
            <w:pPr>
              <w:rPr>
                <w:rFonts w:asciiTheme="minorHAnsi" w:hAnsiTheme="minorHAnsi" w:cstheme="minorHAnsi"/>
                <w:b/>
                <w:lang w:val="en-CA"/>
              </w:rPr>
            </w:pPr>
            <w:r w:rsidRPr="008B3A6B">
              <w:rPr>
                <w:rFonts w:asciiTheme="minorHAnsi" w:hAnsiTheme="minorHAnsi" w:cstheme="minorHAnsi"/>
                <w:b/>
                <w:lang w:val="en-CA"/>
              </w:rPr>
              <w:t>Performance indicators</w:t>
            </w:r>
          </w:p>
        </w:tc>
        <w:tc>
          <w:tcPr>
            <w:tcW w:w="1639" w:type="dxa"/>
            <w:shd w:val="clear" w:color="auto" w:fill="auto"/>
          </w:tcPr>
          <w:p w:rsidR="000A5F64" w:rsidRPr="000C575F" w:rsidRDefault="002E0180" w:rsidP="00F14D7F">
            <w:pPr>
              <w:rPr>
                <w:rFonts w:asciiTheme="minorHAnsi" w:hAnsiTheme="minorHAnsi" w:cstheme="minorHAnsi"/>
                <w:b/>
                <w:lang w:val="en-CA"/>
              </w:rPr>
            </w:pPr>
            <w:r>
              <w:rPr>
                <w:rFonts w:asciiTheme="minorHAnsi" w:hAnsiTheme="minorHAnsi" w:cstheme="minorHAnsi"/>
                <w:b/>
                <w:lang w:val="en-CA"/>
              </w:rPr>
              <w:t>Deliver</w:t>
            </w:r>
            <w:r w:rsidR="00FD38B5">
              <w:rPr>
                <w:rFonts w:asciiTheme="minorHAnsi" w:hAnsiTheme="minorHAnsi" w:cstheme="minorHAnsi"/>
                <w:b/>
                <w:lang w:val="en-CA"/>
              </w:rPr>
              <w:t>ables</w:t>
            </w:r>
          </w:p>
        </w:tc>
        <w:tc>
          <w:tcPr>
            <w:tcW w:w="1920" w:type="dxa"/>
            <w:shd w:val="clear" w:color="auto" w:fill="auto"/>
          </w:tcPr>
          <w:p w:rsidR="000A5F64" w:rsidRPr="000C575F" w:rsidRDefault="00CE510D" w:rsidP="00CE510D">
            <w:pPr>
              <w:rPr>
                <w:rFonts w:asciiTheme="minorHAnsi" w:hAnsiTheme="minorHAnsi" w:cstheme="minorHAnsi"/>
                <w:b/>
                <w:lang w:val="en-CA"/>
              </w:rPr>
            </w:pPr>
            <w:r w:rsidRPr="000C575F">
              <w:rPr>
                <w:rFonts w:asciiTheme="minorHAnsi" w:hAnsiTheme="minorHAnsi" w:cstheme="minorHAnsi"/>
                <w:b/>
                <w:lang w:val="en-CA"/>
              </w:rPr>
              <w:t>Lead/Co-Lead Org.</w:t>
            </w:r>
          </w:p>
        </w:tc>
        <w:tc>
          <w:tcPr>
            <w:tcW w:w="835" w:type="dxa"/>
          </w:tcPr>
          <w:p w:rsidR="000A5F64" w:rsidRPr="008B3A6B" w:rsidRDefault="000A5F64" w:rsidP="00F14D7F">
            <w:pPr>
              <w:rPr>
                <w:rFonts w:asciiTheme="minorHAnsi" w:hAnsiTheme="minorHAnsi" w:cstheme="minorHAnsi"/>
                <w:b/>
                <w:lang w:val="en-CA"/>
              </w:rPr>
            </w:pPr>
            <w:r w:rsidRPr="008B3A6B">
              <w:rPr>
                <w:rFonts w:asciiTheme="minorHAnsi" w:hAnsiTheme="minorHAnsi" w:cstheme="minorHAnsi"/>
                <w:b/>
                <w:lang w:val="en-CA"/>
              </w:rPr>
              <w:t>Timing</w:t>
            </w:r>
          </w:p>
        </w:tc>
      </w:tr>
      <w:tr w:rsidR="00FD38B5" w:rsidRPr="008B3A6B" w:rsidTr="00FD38B5">
        <w:tc>
          <w:tcPr>
            <w:tcW w:w="2906" w:type="dxa"/>
          </w:tcPr>
          <w:p w:rsidR="000A5F64" w:rsidRPr="008B3A6B" w:rsidRDefault="000A5F64" w:rsidP="00F14D7F">
            <w:pPr>
              <w:pStyle w:val="Lijstalinea"/>
              <w:numPr>
                <w:ilvl w:val="1"/>
                <w:numId w:val="4"/>
              </w:numPr>
              <w:ind w:left="459"/>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Update of the </w:t>
            </w:r>
            <w:r w:rsidRPr="008B3A6B">
              <w:rPr>
                <w:rFonts w:asciiTheme="minorHAnsi" w:hAnsiTheme="minorHAnsi" w:cstheme="minorHAnsi"/>
                <w:b/>
                <w:sz w:val="22"/>
                <w:szCs w:val="22"/>
                <w:lang w:val="en-CA"/>
              </w:rPr>
              <w:t>compendium</w:t>
            </w:r>
            <w:r w:rsidRPr="008B3A6B">
              <w:rPr>
                <w:rFonts w:asciiTheme="minorHAnsi" w:hAnsiTheme="minorHAnsi" w:cstheme="minorHAnsi"/>
                <w:sz w:val="22"/>
                <w:szCs w:val="22"/>
                <w:lang w:val="en-CA"/>
              </w:rPr>
              <w:t xml:space="preserve"> to facilitate access to information on geographic and thematic focus of members in their programs</w:t>
            </w:r>
          </w:p>
          <w:p w:rsidR="000A5F64" w:rsidRPr="008B3A6B" w:rsidRDefault="000A5F64" w:rsidP="00F14D7F">
            <w:pPr>
              <w:ind w:left="459"/>
              <w:rPr>
                <w:rFonts w:asciiTheme="minorHAnsi" w:hAnsiTheme="minorHAnsi" w:cstheme="minorHAnsi"/>
                <w:lang w:val="en-CA"/>
              </w:rPr>
            </w:pPr>
          </w:p>
        </w:tc>
        <w:tc>
          <w:tcPr>
            <w:tcW w:w="1909" w:type="dxa"/>
          </w:tcPr>
          <w:p w:rsidR="000A5F64" w:rsidRPr="008B3A6B" w:rsidRDefault="000A5F64" w:rsidP="00F14D7F">
            <w:pPr>
              <w:rPr>
                <w:rFonts w:asciiTheme="minorHAnsi" w:hAnsiTheme="minorHAnsi" w:cstheme="minorHAnsi"/>
                <w:lang w:val="en-CA"/>
              </w:rPr>
            </w:pPr>
            <w:r w:rsidRPr="008B3A6B">
              <w:rPr>
                <w:rFonts w:asciiTheme="minorHAnsi" w:hAnsiTheme="minorHAnsi" w:cstheme="minorHAnsi"/>
                <w:lang w:val="en-CA"/>
              </w:rPr>
              <w:t>% of CIB members that have updated the compendium</w:t>
            </w:r>
          </w:p>
          <w:p w:rsidR="000A5F64" w:rsidRPr="008B3A6B" w:rsidRDefault="000A5F64" w:rsidP="00F14D7F">
            <w:pPr>
              <w:rPr>
                <w:rFonts w:asciiTheme="minorHAnsi" w:hAnsiTheme="minorHAnsi" w:cstheme="minorHAnsi"/>
                <w:lang w:val="en-CA"/>
              </w:rPr>
            </w:pPr>
          </w:p>
          <w:p w:rsidR="000A5F64" w:rsidRPr="008B3A6B" w:rsidRDefault="000A5F64" w:rsidP="00F14D7F">
            <w:pPr>
              <w:rPr>
                <w:rFonts w:asciiTheme="minorHAnsi" w:hAnsiTheme="minorHAnsi" w:cstheme="minorHAnsi"/>
                <w:lang w:val="en-CA"/>
              </w:rPr>
            </w:pPr>
          </w:p>
        </w:tc>
        <w:tc>
          <w:tcPr>
            <w:tcW w:w="1639" w:type="dxa"/>
          </w:tcPr>
          <w:p w:rsidR="000A5F64" w:rsidRPr="00FD38B5" w:rsidRDefault="00FD38B5" w:rsidP="00F14D7F">
            <w:pPr>
              <w:rPr>
                <w:rFonts w:asciiTheme="minorHAnsi" w:hAnsiTheme="minorHAnsi" w:cstheme="minorHAnsi"/>
                <w:lang w:val="en-CA"/>
              </w:rPr>
            </w:pPr>
            <w:r w:rsidRPr="00FD38B5">
              <w:rPr>
                <w:rFonts w:asciiTheme="minorHAnsi" w:hAnsiTheme="minorHAnsi" w:cstheme="minorHAnsi"/>
                <w:lang w:val="en-CA"/>
              </w:rPr>
              <w:t>Compendium</w:t>
            </w:r>
          </w:p>
        </w:tc>
        <w:tc>
          <w:tcPr>
            <w:tcW w:w="1920" w:type="dxa"/>
          </w:tcPr>
          <w:p w:rsidR="000A5F64" w:rsidRPr="00FD38B5" w:rsidRDefault="00FD38B5" w:rsidP="00F14D7F">
            <w:pPr>
              <w:rPr>
                <w:rFonts w:asciiTheme="minorHAnsi" w:hAnsiTheme="minorHAnsi" w:cstheme="minorHAnsi"/>
                <w:lang w:val="en-CA"/>
              </w:rPr>
            </w:pPr>
            <w:r w:rsidRPr="00FD38B5">
              <w:rPr>
                <w:rFonts w:asciiTheme="minorHAnsi" w:hAnsiTheme="minorHAnsi" w:cstheme="minorHAnsi"/>
                <w:lang w:val="en-CA"/>
              </w:rPr>
              <w:t>CIB secretariat</w:t>
            </w:r>
          </w:p>
        </w:tc>
        <w:tc>
          <w:tcPr>
            <w:tcW w:w="835" w:type="dxa"/>
          </w:tcPr>
          <w:p w:rsidR="000A5F64" w:rsidRPr="008B3A6B" w:rsidRDefault="000A5F64" w:rsidP="00F14D7F">
            <w:pPr>
              <w:rPr>
                <w:rFonts w:asciiTheme="minorHAnsi" w:hAnsiTheme="minorHAnsi" w:cstheme="minorHAnsi"/>
                <w:lang w:val="en-CA"/>
              </w:rPr>
            </w:pPr>
            <w:r w:rsidRPr="008B3A6B">
              <w:rPr>
                <w:rFonts w:asciiTheme="minorHAnsi" w:hAnsiTheme="minorHAnsi" w:cstheme="minorHAnsi"/>
                <w:lang w:val="en-CA"/>
              </w:rPr>
              <w:t>Q 2-3</w:t>
            </w:r>
          </w:p>
        </w:tc>
      </w:tr>
      <w:tr w:rsidR="00FD38B5" w:rsidRPr="008B3A6B" w:rsidTr="00FD38B5">
        <w:tc>
          <w:tcPr>
            <w:tcW w:w="2906" w:type="dxa"/>
          </w:tcPr>
          <w:p w:rsidR="000A5F64" w:rsidRPr="008B3A6B" w:rsidRDefault="000A5F64" w:rsidP="00F14D7F">
            <w:pPr>
              <w:pStyle w:val="Lijstalinea"/>
              <w:numPr>
                <w:ilvl w:val="1"/>
                <w:numId w:val="4"/>
              </w:numPr>
              <w:ind w:left="459"/>
              <w:rPr>
                <w:rFonts w:asciiTheme="minorHAnsi" w:hAnsiTheme="minorHAnsi" w:cstheme="minorHAnsi"/>
                <w:sz w:val="22"/>
                <w:szCs w:val="22"/>
                <w:lang w:val="en-CA"/>
              </w:rPr>
            </w:pPr>
            <w:r w:rsidRPr="008B3A6B">
              <w:rPr>
                <w:rFonts w:asciiTheme="minorHAnsi" w:hAnsiTheme="minorHAnsi" w:cstheme="minorHAnsi"/>
                <w:b/>
                <w:sz w:val="22"/>
                <w:szCs w:val="22"/>
                <w:lang w:val="en-CA"/>
              </w:rPr>
              <w:t>Bi-monthly newsletter</w:t>
            </w:r>
            <w:r w:rsidRPr="008B3A6B">
              <w:rPr>
                <w:rFonts w:asciiTheme="minorHAnsi" w:hAnsiTheme="minorHAnsi" w:cstheme="minorHAnsi"/>
                <w:sz w:val="22"/>
                <w:szCs w:val="22"/>
                <w:lang w:val="en-CA"/>
              </w:rPr>
              <w:t xml:space="preserve"> to share relevant information on global trends and </w:t>
            </w:r>
            <w:r w:rsidRPr="008B3A6B">
              <w:rPr>
                <w:rFonts w:asciiTheme="minorHAnsi" w:hAnsiTheme="minorHAnsi" w:cstheme="minorHAnsi"/>
                <w:sz w:val="22"/>
                <w:szCs w:val="22"/>
                <w:lang w:val="en-CA"/>
              </w:rPr>
              <w:lastRenderedPageBreak/>
              <w:t>developments, as well as activities of members</w:t>
            </w:r>
          </w:p>
          <w:p w:rsidR="000A5F64" w:rsidRPr="008B3A6B" w:rsidRDefault="000A5F64" w:rsidP="00F14D7F">
            <w:pPr>
              <w:ind w:left="459"/>
              <w:rPr>
                <w:rFonts w:asciiTheme="minorHAnsi" w:hAnsiTheme="minorHAnsi" w:cstheme="minorHAnsi"/>
                <w:lang w:val="en-CA"/>
              </w:rPr>
            </w:pPr>
          </w:p>
        </w:tc>
        <w:tc>
          <w:tcPr>
            <w:tcW w:w="1909" w:type="dxa"/>
          </w:tcPr>
          <w:p w:rsidR="000A5F64" w:rsidRPr="008B3A6B" w:rsidRDefault="000A5F64" w:rsidP="00F14D7F">
            <w:pPr>
              <w:rPr>
                <w:rFonts w:asciiTheme="minorHAnsi" w:hAnsiTheme="minorHAnsi" w:cstheme="minorHAnsi"/>
                <w:lang w:val="en-CA"/>
              </w:rPr>
            </w:pPr>
            <w:r w:rsidRPr="008B3A6B">
              <w:rPr>
                <w:rFonts w:asciiTheme="minorHAnsi" w:hAnsiTheme="minorHAnsi" w:cstheme="minorHAnsi"/>
                <w:lang w:val="en-CA"/>
              </w:rPr>
              <w:lastRenderedPageBreak/>
              <w:t>% of CIB members contributing to the newsletter and # of contributions of each</w:t>
            </w:r>
          </w:p>
          <w:p w:rsidR="000A5F64" w:rsidRPr="008B3A6B" w:rsidRDefault="000A5F64" w:rsidP="00F14D7F">
            <w:pPr>
              <w:rPr>
                <w:rFonts w:asciiTheme="minorHAnsi" w:hAnsiTheme="minorHAnsi" w:cstheme="minorHAnsi"/>
                <w:lang w:val="en-CA"/>
              </w:rPr>
            </w:pPr>
          </w:p>
          <w:p w:rsidR="000A5F64" w:rsidRPr="008B3A6B" w:rsidRDefault="000A5F64" w:rsidP="00F14D7F">
            <w:pPr>
              <w:rPr>
                <w:rFonts w:asciiTheme="minorHAnsi" w:hAnsiTheme="minorHAnsi" w:cstheme="minorHAnsi"/>
                <w:lang w:val="en-CA"/>
              </w:rPr>
            </w:pPr>
          </w:p>
        </w:tc>
        <w:tc>
          <w:tcPr>
            <w:tcW w:w="1639" w:type="dxa"/>
          </w:tcPr>
          <w:p w:rsidR="000A5F64" w:rsidRPr="00FD38B5" w:rsidRDefault="00FD38B5" w:rsidP="00F14D7F">
            <w:pPr>
              <w:rPr>
                <w:rFonts w:asciiTheme="minorHAnsi" w:hAnsiTheme="minorHAnsi" w:cstheme="minorHAnsi"/>
                <w:lang w:val="en-CA"/>
              </w:rPr>
            </w:pPr>
            <w:r w:rsidRPr="00FD38B5">
              <w:rPr>
                <w:rFonts w:asciiTheme="minorHAnsi" w:hAnsiTheme="minorHAnsi" w:cstheme="minorHAnsi"/>
                <w:lang w:val="en-CA"/>
              </w:rPr>
              <w:lastRenderedPageBreak/>
              <w:t>6 newsletters</w:t>
            </w:r>
          </w:p>
        </w:tc>
        <w:tc>
          <w:tcPr>
            <w:tcW w:w="1920" w:type="dxa"/>
          </w:tcPr>
          <w:p w:rsidR="000A5F64" w:rsidRPr="00FD38B5" w:rsidRDefault="00FD38B5" w:rsidP="00F14D7F">
            <w:pPr>
              <w:rPr>
                <w:rFonts w:asciiTheme="minorHAnsi" w:hAnsiTheme="minorHAnsi" w:cstheme="minorHAnsi"/>
                <w:lang w:val="en-CA"/>
              </w:rPr>
            </w:pPr>
            <w:r w:rsidRPr="00FD38B5">
              <w:rPr>
                <w:rFonts w:asciiTheme="minorHAnsi" w:hAnsiTheme="minorHAnsi" w:cstheme="minorHAnsi"/>
                <w:lang w:val="en-CA"/>
              </w:rPr>
              <w:t>CIB secretariat</w:t>
            </w:r>
          </w:p>
        </w:tc>
        <w:tc>
          <w:tcPr>
            <w:tcW w:w="835" w:type="dxa"/>
          </w:tcPr>
          <w:p w:rsidR="000A5F64" w:rsidRPr="008B3A6B" w:rsidRDefault="000A5F64" w:rsidP="00F14D7F">
            <w:pPr>
              <w:rPr>
                <w:rFonts w:asciiTheme="minorHAnsi" w:hAnsiTheme="minorHAnsi" w:cstheme="minorHAnsi"/>
                <w:lang w:val="en-CA"/>
              </w:rPr>
            </w:pPr>
            <w:r w:rsidRPr="008B3A6B">
              <w:rPr>
                <w:rFonts w:asciiTheme="minorHAnsi" w:hAnsiTheme="minorHAnsi" w:cstheme="minorHAnsi"/>
                <w:lang w:val="en-CA"/>
              </w:rPr>
              <w:t>Q 1-4</w:t>
            </w:r>
          </w:p>
        </w:tc>
      </w:tr>
      <w:tr w:rsidR="00FD38B5" w:rsidRPr="008B3A6B" w:rsidTr="00FD38B5">
        <w:tc>
          <w:tcPr>
            <w:tcW w:w="2906" w:type="dxa"/>
          </w:tcPr>
          <w:p w:rsidR="000A5F64" w:rsidRPr="008B3A6B" w:rsidRDefault="000A5F64" w:rsidP="00F14D7F">
            <w:pPr>
              <w:pStyle w:val="Lijstalinea"/>
              <w:numPr>
                <w:ilvl w:val="1"/>
                <w:numId w:val="4"/>
              </w:numPr>
              <w:ind w:left="459"/>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Animation of the </w:t>
            </w:r>
            <w:r w:rsidRPr="008B3A6B">
              <w:rPr>
                <w:rFonts w:asciiTheme="minorHAnsi" w:hAnsiTheme="minorHAnsi" w:cstheme="minorHAnsi"/>
                <w:b/>
                <w:sz w:val="22"/>
                <w:szCs w:val="22"/>
                <w:lang w:val="en-CA"/>
              </w:rPr>
              <w:t>online community</w:t>
            </w:r>
            <w:r w:rsidRPr="008B3A6B">
              <w:rPr>
                <w:rFonts w:asciiTheme="minorHAnsi" w:hAnsiTheme="minorHAnsi" w:cstheme="minorHAnsi"/>
                <w:sz w:val="22"/>
                <w:szCs w:val="22"/>
                <w:lang w:val="en-CA"/>
              </w:rPr>
              <w:t xml:space="preserve"> to enable exchange on a regular basis within the CIB network </w:t>
            </w:r>
          </w:p>
          <w:p w:rsidR="000A5F64" w:rsidRPr="008B3A6B" w:rsidRDefault="000A5F64" w:rsidP="00F14D7F">
            <w:pPr>
              <w:ind w:left="459"/>
              <w:rPr>
                <w:rFonts w:asciiTheme="minorHAnsi" w:hAnsiTheme="minorHAnsi" w:cstheme="minorHAnsi"/>
                <w:lang w:val="en-CA"/>
              </w:rPr>
            </w:pPr>
          </w:p>
        </w:tc>
        <w:tc>
          <w:tcPr>
            <w:tcW w:w="1909" w:type="dxa"/>
          </w:tcPr>
          <w:p w:rsidR="000A5F64" w:rsidRPr="008B3A6B" w:rsidRDefault="000A5F64" w:rsidP="00F14D7F">
            <w:pPr>
              <w:rPr>
                <w:rFonts w:asciiTheme="minorHAnsi" w:hAnsiTheme="minorHAnsi" w:cstheme="minorHAnsi"/>
                <w:lang w:val="en-CA"/>
              </w:rPr>
            </w:pPr>
            <w:r w:rsidRPr="008B3A6B">
              <w:rPr>
                <w:rFonts w:asciiTheme="minorHAnsi" w:hAnsiTheme="minorHAnsi" w:cstheme="minorHAnsi"/>
                <w:lang w:val="en-CA"/>
              </w:rPr>
              <w:t># of individual members registered to the online community and # logging in monthly</w:t>
            </w:r>
          </w:p>
        </w:tc>
        <w:tc>
          <w:tcPr>
            <w:tcW w:w="1639" w:type="dxa"/>
          </w:tcPr>
          <w:p w:rsidR="000A5F64" w:rsidRPr="00662E0B" w:rsidRDefault="000A5F64" w:rsidP="00F14D7F">
            <w:pPr>
              <w:rPr>
                <w:rFonts w:asciiTheme="minorHAnsi" w:hAnsiTheme="minorHAnsi" w:cstheme="minorHAnsi"/>
                <w:highlight w:val="yellow"/>
                <w:lang w:val="en-CA"/>
              </w:rPr>
            </w:pPr>
          </w:p>
        </w:tc>
        <w:tc>
          <w:tcPr>
            <w:tcW w:w="1920" w:type="dxa"/>
          </w:tcPr>
          <w:p w:rsidR="000A5F64" w:rsidRPr="00662E0B" w:rsidRDefault="00FD38B5" w:rsidP="00F14D7F">
            <w:pPr>
              <w:rPr>
                <w:rFonts w:asciiTheme="minorHAnsi" w:hAnsiTheme="minorHAnsi" w:cstheme="minorHAnsi"/>
                <w:highlight w:val="yellow"/>
                <w:lang w:val="en-CA"/>
              </w:rPr>
            </w:pPr>
            <w:r w:rsidRPr="00FD38B5">
              <w:rPr>
                <w:rFonts w:asciiTheme="minorHAnsi" w:hAnsiTheme="minorHAnsi" w:cstheme="minorHAnsi"/>
                <w:lang w:val="en-CA"/>
              </w:rPr>
              <w:t>CIB secretariat</w:t>
            </w:r>
          </w:p>
        </w:tc>
        <w:tc>
          <w:tcPr>
            <w:tcW w:w="835" w:type="dxa"/>
          </w:tcPr>
          <w:p w:rsidR="000A5F64" w:rsidRPr="008B3A6B" w:rsidRDefault="000A5F64" w:rsidP="00F14D7F">
            <w:pPr>
              <w:rPr>
                <w:rFonts w:asciiTheme="minorHAnsi" w:hAnsiTheme="minorHAnsi" w:cstheme="minorHAnsi"/>
                <w:lang w:val="en-CA"/>
              </w:rPr>
            </w:pPr>
            <w:r w:rsidRPr="008B3A6B">
              <w:rPr>
                <w:rFonts w:asciiTheme="minorHAnsi" w:hAnsiTheme="minorHAnsi" w:cstheme="minorHAnsi"/>
                <w:lang w:val="en-CA"/>
              </w:rPr>
              <w:t>Q 1-4</w:t>
            </w:r>
          </w:p>
        </w:tc>
      </w:tr>
      <w:tr w:rsidR="00FD38B5" w:rsidRPr="008B3A6B" w:rsidTr="00FD38B5">
        <w:tc>
          <w:tcPr>
            <w:tcW w:w="2906" w:type="dxa"/>
          </w:tcPr>
          <w:p w:rsidR="000A5F64" w:rsidRPr="008B3A6B" w:rsidRDefault="000A5F64" w:rsidP="00F14D7F">
            <w:pPr>
              <w:pStyle w:val="Lijstalinea"/>
              <w:numPr>
                <w:ilvl w:val="1"/>
                <w:numId w:val="4"/>
              </w:numPr>
              <w:ind w:left="459"/>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Organization of the </w:t>
            </w:r>
            <w:r w:rsidRPr="008B3A6B">
              <w:rPr>
                <w:rFonts w:asciiTheme="minorHAnsi" w:hAnsiTheme="minorHAnsi" w:cstheme="minorHAnsi"/>
                <w:b/>
                <w:sz w:val="22"/>
                <w:szCs w:val="22"/>
                <w:lang w:val="en-CA"/>
              </w:rPr>
              <w:t xml:space="preserve">annual CIB meeting </w:t>
            </w:r>
            <w:r w:rsidRPr="008B3A6B">
              <w:rPr>
                <w:rFonts w:asciiTheme="minorHAnsi" w:hAnsiTheme="minorHAnsi" w:cstheme="minorHAnsi"/>
                <w:sz w:val="22"/>
                <w:szCs w:val="22"/>
                <w:lang w:val="en-CA"/>
              </w:rPr>
              <w:t>to foster exchange among CIB members</w:t>
            </w:r>
          </w:p>
          <w:p w:rsidR="000A5F64" w:rsidRPr="008B3A6B" w:rsidRDefault="000A5F64" w:rsidP="00F14D7F">
            <w:pPr>
              <w:ind w:left="459"/>
              <w:rPr>
                <w:rFonts w:asciiTheme="minorHAnsi" w:hAnsiTheme="minorHAnsi" w:cstheme="minorHAnsi"/>
                <w:lang w:val="en-CA"/>
              </w:rPr>
            </w:pPr>
          </w:p>
        </w:tc>
        <w:tc>
          <w:tcPr>
            <w:tcW w:w="1909" w:type="dxa"/>
          </w:tcPr>
          <w:p w:rsidR="000A5F64" w:rsidRPr="008B3A6B" w:rsidRDefault="000A5F64" w:rsidP="00F14D7F">
            <w:pPr>
              <w:rPr>
                <w:rFonts w:asciiTheme="minorHAnsi" w:hAnsiTheme="minorHAnsi" w:cstheme="minorHAnsi"/>
                <w:lang w:val="en-CA"/>
              </w:rPr>
            </w:pPr>
            <w:r w:rsidRPr="008B3A6B">
              <w:rPr>
                <w:rFonts w:asciiTheme="minorHAnsi" w:hAnsiTheme="minorHAnsi" w:cstheme="minorHAnsi"/>
                <w:lang w:val="en-CA"/>
              </w:rPr>
              <w:t># of participants</w:t>
            </w:r>
          </w:p>
        </w:tc>
        <w:tc>
          <w:tcPr>
            <w:tcW w:w="1639" w:type="dxa"/>
          </w:tcPr>
          <w:p w:rsidR="000A5F64" w:rsidRPr="00FD38B5" w:rsidRDefault="00FD38B5" w:rsidP="00F14D7F">
            <w:pPr>
              <w:rPr>
                <w:rFonts w:asciiTheme="minorHAnsi" w:hAnsiTheme="minorHAnsi" w:cstheme="minorHAnsi"/>
                <w:lang w:val="en-CA"/>
              </w:rPr>
            </w:pPr>
            <w:r w:rsidRPr="00FD38B5">
              <w:rPr>
                <w:rFonts w:asciiTheme="minorHAnsi" w:hAnsiTheme="minorHAnsi" w:cstheme="minorHAnsi"/>
                <w:lang w:val="en-CA"/>
              </w:rPr>
              <w:t xml:space="preserve">CIB meeting (agenda, programme etc.) </w:t>
            </w:r>
          </w:p>
        </w:tc>
        <w:tc>
          <w:tcPr>
            <w:tcW w:w="1920" w:type="dxa"/>
            <w:shd w:val="clear" w:color="auto" w:fill="auto"/>
          </w:tcPr>
          <w:p w:rsidR="000A5F64" w:rsidRPr="00662E0B" w:rsidRDefault="001721CA" w:rsidP="00F14D7F">
            <w:pPr>
              <w:rPr>
                <w:rFonts w:asciiTheme="minorHAnsi" w:hAnsiTheme="minorHAnsi" w:cstheme="minorHAnsi"/>
                <w:highlight w:val="yellow"/>
                <w:lang w:val="en-CA"/>
              </w:rPr>
            </w:pPr>
            <w:r w:rsidRPr="001721CA">
              <w:rPr>
                <w:rFonts w:asciiTheme="minorHAnsi" w:hAnsiTheme="minorHAnsi" w:cstheme="minorHAnsi"/>
                <w:lang w:val="en-CA"/>
              </w:rPr>
              <w:t>SKL/ICLD</w:t>
            </w:r>
          </w:p>
        </w:tc>
        <w:tc>
          <w:tcPr>
            <w:tcW w:w="835" w:type="dxa"/>
          </w:tcPr>
          <w:p w:rsidR="000A5F64" w:rsidRPr="008B3A6B" w:rsidRDefault="000A5F64" w:rsidP="00F14D7F">
            <w:pPr>
              <w:rPr>
                <w:rFonts w:asciiTheme="minorHAnsi" w:hAnsiTheme="minorHAnsi" w:cstheme="minorHAnsi"/>
                <w:lang w:val="en-CA"/>
              </w:rPr>
            </w:pPr>
            <w:r w:rsidRPr="008B3A6B">
              <w:rPr>
                <w:rFonts w:asciiTheme="minorHAnsi" w:hAnsiTheme="minorHAnsi" w:cstheme="minorHAnsi"/>
                <w:lang w:val="en-CA"/>
              </w:rPr>
              <w:t>Q 3</w:t>
            </w:r>
          </w:p>
        </w:tc>
      </w:tr>
      <w:tr w:rsidR="00FD38B5" w:rsidRPr="008B3A6B" w:rsidTr="00FD38B5">
        <w:tc>
          <w:tcPr>
            <w:tcW w:w="2906" w:type="dxa"/>
          </w:tcPr>
          <w:p w:rsidR="000A5F64" w:rsidRPr="008B3A6B" w:rsidRDefault="000A5F64" w:rsidP="00F14D7F">
            <w:pPr>
              <w:pStyle w:val="Lijstalinea"/>
              <w:numPr>
                <w:ilvl w:val="1"/>
                <w:numId w:val="4"/>
              </w:numPr>
              <w:ind w:left="459"/>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Foster exchange among Presidents and/or CEOs of Local Government Associations (LGAs) in the UCLG </w:t>
            </w:r>
            <w:r w:rsidRPr="008B3A6B">
              <w:rPr>
                <w:rFonts w:asciiTheme="minorHAnsi" w:hAnsiTheme="minorHAnsi" w:cstheme="minorHAnsi"/>
                <w:b/>
                <w:sz w:val="22"/>
                <w:szCs w:val="22"/>
                <w:lang w:val="en-CA"/>
              </w:rPr>
              <w:t>LGA forum</w:t>
            </w:r>
          </w:p>
          <w:p w:rsidR="000A5F64" w:rsidRPr="008B3A6B" w:rsidRDefault="000A5F64" w:rsidP="00F14D7F">
            <w:pPr>
              <w:ind w:left="459"/>
              <w:rPr>
                <w:rFonts w:asciiTheme="minorHAnsi" w:hAnsiTheme="minorHAnsi" w:cstheme="minorHAnsi"/>
                <w:lang w:val="en-CA"/>
              </w:rPr>
            </w:pPr>
          </w:p>
        </w:tc>
        <w:tc>
          <w:tcPr>
            <w:tcW w:w="1909" w:type="dxa"/>
          </w:tcPr>
          <w:p w:rsidR="000A5F64" w:rsidRPr="008B3A6B" w:rsidRDefault="000A5F64" w:rsidP="00F14D7F">
            <w:pPr>
              <w:rPr>
                <w:rFonts w:asciiTheme="minorHAnsi" w:hAnsiTheme="minorHAnsi" w:cstheme="minorHAnsi"/>
                <w:lang w:val="en-CA"/>
              </w:rPr>
            </w:pPr>
            <w:r w:rsidRPr="008B3A6B">
              <w:rPr>
                <w:rFonts w:asciiTheme="minorHAnsi" w:hAnsiTheme="minorHAnsi" w:cstheme="minorHAnsi"/>
                <w:lang w:val="en-CA"/>
              </w:rPr>
              <w:t># of participants</w:t>
            </w:r>
          </w:p>
        </w:tc>
        <w:tc>
          <w:tcPr>
            <w:tcW w:w="1639" w:type="dxa"/>
          </w:tcPr>
          <w:p w:rsidR="000A5F64" w:rsidRPr="00FD38B5" w:rsidRDefault="00FD38B5" w:rsidP="00F14D7F">
            <w:pPr>
              <w:rPr>
                <w:rFonts w:asciiTheme="minorHAnsi" w:hAnsiTheme="minorHAnsi" w:cstheme="minorHAnsi"/>
                <w:lang w:val="en-CA"/>
              </w:rPr>
            </w:pPr>
            <w:r w:rsidRPr="00FD38B5">
              <w:rPr>
                <w:rFonts w:asciiTheme="minorHAnsi" w:hAnsiTheme="minorHAnsi" w:cstheme="minorHAnsi"/>
                <w:lang w:val="en-CA"/>
              </w:rPr>
              <w:t>Closed LGA sessions at UCLG meeting(s)</w:t>
            </w:r>
          </w:p>
          <w:p w:rsidR="00FD38B5" w:rsidRPr="00FD38B5" w:rsidRDefault="00FD38B5" w:rsidP="00F14D7F">
            <w:pPr>
              <w:rPr>
                <w:rFonts w:asciiTheme="minorHAnsi" w:hAnsiTheme="minorHAnsi" w:cstheme="minorHAnsi"/>
                <w:lang w:val="en-CA"/>
              </w:rPr>
            </w:pPr>
          </w:p>
          <w:p w:rsidR="00FD38B5" w:rsidRPr="00FD38B5" w:rsidRDefault="00FD38B5" w:rsidP="00FD38B5">
            <w:pPr>
              <w:rPr>
                <w:rFonts w:asciiTheme="minorHAnsi" w:hAnsiTheme="minorHAnsi" w:cstheme="minorHAnsi"/>
                <w:lang w:val="en-GB"/>
              </w:rPr>
            </w:pPr>
            <w:r w:rsidRPr="00FD38B5">
              <w:rPr>
                <w:rFonts w:asciiTheme="minorHAnsi" w:hAnsiTheme="minorHAnsi" w:cstheme="minorHAnsi"/>
                <w:lang w:val="en-GB"/>
              </w:rPr>
              <w:t>Semestrial LGA bulletin</w:t>
            </w:r>
          </w:p>
          <w:p w:rsidR="00FD38B5" w:rsidRPr="00FD38B5" w:rsidRDefault="00FD38B5" w:rsidP="00F14D7F">
            <w:pPr>
              <w:rPr>
                <w:rFonts w:asciiTheme="minorHAnsi" w:hAnsiTheme="minorHAnsi" w:cstheme="minorHAnsi"/>
                <w:lang w:val="en-CA"/>
              </w:rPr>
            </w:pPr>
          </w:p>
          <w:p w:rsidR="00FD38B5" w:rsidRPr="00FD38B5" w:rsidRDefault="00FD38B5" w:rsidP="00F14D7F">
            <w:pPr>
              <w:rPr>
                <w:rFonts w:asciiTheme="minorHAnsi" w:hAnsiTheme="minorHAnsi" w:cstheme="minorHAnsi"/>
                <w:lang w:val="en-CA"/>
              </w:rPr>
            </w:pPr>
            <w:r w:rsidRPr="00FD38B5">
              <w:rPr>
                <w:rFonts w:asciiTheme="minorHAnsi" w:hAnsiTheme="minorHAnsi" w:cstheme="minorHAnsi"/>
                <w:lang w:val="en-CA"/>
              </w:rPr>
              <w:t>Columns on UCLG website</w:t>
            </w:r>
          </w:p>
        </w:tc>
        <w:tc>
          <w:tcPr>
            <w:tcW w:w="1920" w:type="dxa"/>
          </w:tcPr>
          <w:p w:rsidR="00FD38B5" w:rsidRPr="00FD38B5" w:rsidRDefault="00FD38B5" w:rsidP="00FD38B5">
            <w:pPr>
              <w:rPr>
                <w:rFonts w:asciiTheme="minorHAnsi" w:hAnsiTheme="minorHAnsi" w:cstheme="minorHAnsi"/>
                <w:lang w:val="en-GB"/>
              </w:rPr>
            </w:pPr>
            <w:r w:rsidRPr="00FD38B5">
              <w:rPr>
                <w:rFonts w:asciiTheme="minorHAnsi" w:hAnsiTheme="minorHAnsi" w:cstheme="minorHAnsi"/>
                <w:lang w:val="en-GB"/>
              </w:rPr>
              <w:t>VNG International chairs secretariat in 2018</w:t>
            </w:r>
          </w:p>
          <w:p w:rsidR="00FD38B5" w:rsidRDefault="00FD38B5" w:rsidP="00F14D7F">
            <w:pPr>
              <w:rPr>
                <w:rFonts w:asciiTheme="minorHAnsi" w:hAnsiTheme="minorHAnsi" w:cstheme="minorHAnsi"/>
                <w:lang w:val="en-CA"/>
              </w:rPr>
            </w:pPr>
          </w:p>
          <w:p w:rsidR="001721CA" w:rsidRPr="001721CA" w:rsidRDefault="001721CA" w:rsidP="00F14D7F">
            <w:pPr>
              <w:rPr>
                <w:rFonts w:asciiTheme="minorHAnsi" w:hAnsiTheme="minorHAnsi" w:cstheme="minorHAnsi"/>
                <w:lang w:val="en-CA"/>
              </w:rPr>
            </w:pPr>
            <w:r w:rsidRPr="001721CA">
              <w:rPr>
                <w:rFonts w:asciiTheme="minorHAnsi" w:hAnsiTheme="minorHAnsi" w:cstheme="minorHAnsi"/>
                <w:lang w:val="en-CA"/>
              </w:rPr>
              <w:t>VVSG</w:t>
            </w:r>
          </w:p>
          <w:p w:rsidR="001721CA" w:rsidRPr="001721CA" w:rsidRDefault="001721CA" w:rsidP="00F14D7F">
            <w:pPr>
              <w:rPr>
                <w:rFonts w:asciiTheme="minorHAnsi" w:hAnsiTheme="minorHAnsi" w:cstheme="minorHAnsi"/>
                <w:lang w:val="en-CA"/>
              </w:rPr>
            </w:pPr>
            <w:r w:rsidRPr="001721CA">
              <w:rPr>
                <w:rFonts w:asciiTheme="minorHAnsi" w:hAnsiTheme="minorHAnsi" w:cstheme="minorHAnsi"/>
                <w:lang w:val="en-CA"/>
              </w:rPr>
              <w:t>FCM</w:t>
            </w:r>
          </w:p>
          <w:p w:rsidR="001721CA" w:rsidRPr="001721CA" w:rsidRDefault="001721CA" w:rsidP="00F14D7F">
            <w:pPr>
              <w:rPr>
                <w:rFonts w:asciiTheme="minorHAnsi" w:hAnsiTheme="minorHAnsi" w:cstheme="minorHAnsi"/>
                <w:lang w:val="en-CA"/>
              </w:rPr>
            </w:pPr>
            <w:r w:rsidRPr="001721CA">
              <w:rPr>
                <w:rFonts w:asciiTheme="minorHAnsi" w:hAnsiTheme="minorHAnsi" w:cstheme="minorHAnsi"/>
                <w:lang w:val="en-CA"/>
              </w:rPr>
              <w:t>CNM</w:t>
            </w:r>
            <w:r>
              <w:rPr>
                <w:rFonts w:asciiTheme="minorHAnsi" w:hAnsiTheme="minorHAnsi" w:cstheme="minorHAnsi"/>
                <w:lang w:val="en-CA"/>
              </w:rPr>
              <w:t xml:space="preserve"> (also interested in a regional event)</w:t>
            </w:r>
          </w:p>
          <w:p w:rsidR="001721CA" w:rsidRPr="008A4000" w:rsidRDefault="001721CA" w:rsidP="00F14D7F">
            <w:pPr>
              <w:rPr>
                <w:rFonts w:asciiTheme="minorHAnsi" w:hAnsiTheme="minorHAnsi" w:cstheme="minorHAnsi"/>
                <w:lang w:val="de-DE"/>
              </w:rPr>
            </w:pPr>
            <w:r w:rsidRPr="008A4000">
              <w:rPr>
                <w:rFonts w:asciiTheme="minorHAnsi" w:hAnsiTheme="minorHAnsi" w:cstheme="minorHAnsi"/>
                <w:lang w:val="de-DE"/>
              </w:rPr>
              <w:t>UMT</w:t>
            </w:r>
          </w:p>
          <w:p w:rsidR="001721CA" w:rsidRPr="008A4000" w:rsidRDefault="001721CA" w:rsidP="00F14D7F">
            <w:pPr>
              <w:rPr>
                <w:rFonts w:asciiTheme="minorHAnsi" w:hAnsiTheme="minorHAnsi" w:cstheme="minorHAnsi"/>
                <w:lang w:val="de-DE"/>
              </w:rPr>
            </w:pPr>
            <w:r w:rsidRPr="008A4000">
              <w:rPr>
                <w:rFonts w:asciiTheme="minorHAnsi" w:hAnsiTheme="minorHAnsi" w:cstheme="minorHAnsi"/>
                <w:lang w:val="de-DE"/>
              </w:rPr>
              <w:t>LGA</w:t>
            </w:r>
          </w:p>
          <w:p w:rsidR="00052C5B" w:rsidRPr="008A4000" w:rsidRDefault="00052C5B" w:rsidP="00F14D7F">
            <w:pPr>
              <w:rPr>
                <w:rFonts w:asciiTheme="minorHAnsi" w:hAnsiTheme="minorHAnsi" w:cstheme="minorHAnsi"/>
                <w:lang w:val="de-DE"/>
              </w:rPr>
            </w:pPr>
            <w:r w:rsidRPr="008A4000">
              <w:rPr>
                <w:rFonts w:asciiTheme="minorHAnsi" w:hAnsiTheme="minorHAnsi" w:cstheme="minorHAnsi"/>
                <w:lang w:val="de-DE"/>
              </w:rPr>
              <w:t>Deutsche Staedtetag</w:t>
            </w:r>
          </w:p>
          <w:p w:rsidR="001721CA" w:rsidRPr="008A4000" w:rsidRDefault="001721CA" w:rsidP="00F14D7F">
            <w:pPr>
              <w:rPr>
                <w:rFonts w:asciiTheme="minorHAnsi" w:hAnsiTheme="minorHAnsi" w:cstheme="minorHAnsi"/>
                <w:highlight w:val="yellow"/>
                <w:lang w:val="de-DE"/>
              </w:rPr>
            </w:pPr>
          </w:p>
        </w:tc>
        <w:tc>
          <w:tcPr>
            <w:tcW w:w="835" w:type="dxa"/>
          </w:tcPr>
          <w:p w:rsidR="000A5F64" w:rsidRPr="008B3A6B" w:rsidRDefault="00FD38B5" w:rsidP="00F14D7F">
            <w:pPr>
              <w:rPr>
                <w:rFonts w:asciiTheme="minorHAnsi" w:hAnsiTheme="minorHAnsi" w:cstheme="minorHAnsi"/>
                <w:lang w:val="en-CA"/>
              </w:rPr>
            </w:pPr>
            <w:r>
              <w:rPr>
                <w:rFonts w:asciiTheme="minorHAnsi" w:hAnsiTheme="minorHAnsi" w:cstheme="minorHAnsi"/>
                <w:lang w:val="en-CA"/>
              </w:rPr>
              <w:t xml:space="preserve">Q1 - </w:t>
            </w:r>
            <w:r w:rsidR="000A5F64" w:rsidRPr="008B3A6B">
              <w:rPr>
                <w:rFonts w:asciiTheme="minorHAnsi" w:hAnsiTheme="minorHAnsi" w:cstheme="minorHAnsi"/>
                <w:lang w:val="en-CA"/>
              </w:rPr>
              <w:t>Q 4</w:t>
            </w:r>
          </w:p>
        </w:tc>
      </w:tr>
      <w:tr w:rsidR="00FD38B5" w:rsidRPr="008B3A6B" w:rsidTr="00FD38B5">
        <w:tc>
          <w:tcPr>
            <w:tcW w:w="2906" w:type="dxa"/>
          </w:tcPr>
          <w:p w:rsidR="000A5F64" w:rsidRDefault="000A5F64" w:rsidP="00F14D7F">
            <w:pPr>
              <w:pStyle w:val="Lijstalinea"/>
              <w:numPr>
                <w:ilvl w:val="1"/>
                <w:numId w:val="4"/>
              </w:numPr>
              <w:ind w:left="459"/>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Establish specific (online) </w:t>
            </w:r>
            <w:r w:rsidRPr="008B3A6B">
              <w:rPr>
                <w:rFonts w:asciiTheme="minorHAnsi" w:hAnsiTheme="minorHAnsi" w:cstheme="minorHAnsi"/>
                <w:b/>
                <w:sz w:val="22"/>
                <w:szCs w:val="22"/>
                <w:lang w:val="en-CA"/>
              </w:rPr>
              <w:t>country groups</w:t>
            </w:r>
            <w:r w:rsidRPr="008B3A6B">
              <w:rPr>
                <w:rFonts w:asciiTheme="minorHAnsi" w:hAnsiTheme="minorHAnsi" w:cstheme="minorHAnsi"/>
                <w:sz w:val="22"/>
                <w:szCs w:val="22"/>
                <w:lang w:val="en-CA"/>
              </w:rPr>
              <w:t xml:space="preserve"> to foster coordination in selected pilot countries, with an important role for the LGA in the partner country</w:t>
            </w:r>
          </w:p>
          <w:p w:rsidR="003B3EFE" w:rsidRPr="008B3A6B" w:rsidRDefault="003B3EFE" w:rsidP="003B3EFE">
            <w:pPr>
              <w:pStyle w:val="Lijstalinea"/>
              <w:ind w:left="459"/>
              <w:rPr>
                <w:rFonts w:asciiTheme="minorHAnsi" w:hAnsiTheme="minorHAnsi" w:cstheme="minorHAnsi"/>
                <w:sz w:val="22"/>
                <w:szCs w:val="22"/>
                <w:lang w:val="en-CA"/>
              </w:rPr>
            </w:pPr>
          </w:p>
        </w:tc>
        <w:tc>
          <w:tcPr>
            <w:tcW w:w="1909" w:type="dxa"/>
          </w:tcPr>
          <w:p w:rsidR="000A5F64" w:rsidRPr="008B3A6B" w:rsidRDefault="000A5F64" w:rsidP="00F14D7F">
            <w:pPr>
              <w:rPr>
                <w:rFonts w:asciiTheme="minorHAnsi" w:hAnsiTheme="minorHAnsi" w:cstheme="minorHAnsi"/>
                <w:lang w:val="en-CA"/>
              </w:rPr>
            </w:pPr>
            <w:r w:rsidRPr="008B3A6B">
              <w:rPr>
                <w:rFonts w:asciiTheme="minorHAnsi" w:hAnsiTheme="minorHAnsi" w:cstheme="minorHAnsi"/>
                <w:lang w:val="en-CA"/>
              </w:rPr>
              <w:t># of (online) meetings concerning coordination between CIB members</w:t>
            </w:r>
          </w:p>
        </w:tc>
        <w:tc>
          <w:tcPr>
            <w:tcW w:w="1639" w:type="dxa"/>
          </w:tcPr>
          <w:p w:rsidR="000A5F64" w:rsidRPr="00662E0B" w:rsidRDefault="00FD38B5" w:rsidP="00F14D7F">
            <w:pPr>
              <w:rPr>
                <w:rFonts w:asciiTheme="minorHAnsi" w:hAnsiTheme="minorHAnsi" w:cstheme="minorHAnsi"/>
                <w:highlight w:val="yellow"/>
                <w:lang w:val="en-CA"/>
              </w:rPr>
            </w:pPr>
            <w:r w:rsidRPr="00FD38B5">
              <w:rPr>
                <w:rFonts w:asciiTheme="minorHAnsi" w:hAnsiTheme="minorHAnsi" w:cstheme="minorHAnsi"/>
                <w:lang w:val="en-CA"/>
              </w:rPr>
              <w:t>2-3 country groups</w:t>
            </w:r>
          </w:p>
        </w:tc>
        <w:tc>
          <w:tcPr>
            <w:tcW w:w="1920" w:type="dxa"/>
          </w:tcPr>
          <w:p w:rsidR="000A5F64" w:rsidRDefault="001721CA" w:rsidP="00F14D7F">
            <w:pPr>
              <w:rPr>
                <w:rFonts w:asciiTheme="minorHAnsi" w:hAnsiTheme="minorHAnsi" w:cstheme="minorHAnsi"/>
                <w:lang w:val="en-CA"/>
              </w:rPr>
            </w:pPr>
            <w:r w:rsidRPr="001721CA">
              <w:rPr>
                <w:rFonts w:asciiTheme="minorHAnsi" w:hAnsiTheme="minorHAnsi" w:cstheme="minorHAnsi"/>
                <w:lang w:val="en-CA"/>
              </w:rPr>
              <w:t xml:space="preserve">VVSG/VNG International </w:t>
            </w:r>
            <w:r>
              <w:rPr>
                <w:rFonts w:asciiTheme="minorHAnsi" w:hAnsiTheme="minorHAnsi" w:cstheme="minorHAnsi"/>
                <w:lang w:val="en-CA"/>
              </w:rPr>
              <w:t>–</w:t>
            </w:r>
            <w:r w:rsidRPr="001721CA">
              <w:rPr>
                <w:rFonts w:asciiTheme="minorHAnsi" w:hAnsiTheme="minorHAnsi" w:cstheme="minorHAnsi"/>
                <w:lang w:val="en-CA"/>
              </w:rPr>
              <w:t xml:space="preserve"> Benin</w:t>
            </w:r>
          </w:p>
          <w:p w:rsidR="001721CA" w:rsidRDefault="001721CA" w:rsidP="00F14D7F">
            <w:pPr>
              <w:rPr>
                <w:rFonts w:asciiTheme="minorHAnsi" w:hAnsiTheme="minorHAnsi" w:cstheme="minorHAnsi"/>
                <w:lang w:val="en-CA"/>
              </w:rPr>
            </w:pPr>
          </w:p>
          <w:p w:rsidR="001721CA" w:rsidRPr="00662E0B" w:rsidRDefault="001721CA" w:rsidP="00F14D7F">
            <w:pPr>
              <w:rPr>
                <w:rFonts w:asciiTheme="minorHAnsi" w:hAnsiTheme="minorHAnsi" w:cstheme="minorHAnsi"/>
                <w:highlight w:val="yellow"/>
                <w:lang w:val="en-CA"/>
              </w:rPr>
            </w:pPr>
            <w:r>
              <w:rPr>
                <w:rFonts w:asciiTheme="minorHAnsi" w:hAnsiTheme="minorHAnsi" w:cstheme="minorHAnsi"/>
                <w:lang w:val="en-CA"/>
              </w:rPr>
              <w:t>FCM/VNG International – Tunesia/Lebanon</w:t>
            </w:r>
          </w:p>
        </w:tc>
        <w:tc>
          <w:tcPr>
            <w:tcW w:w="835" w:type="dxa"/>
          </w:tcPr>
          <w:p w:rsidR="000A5F64" w:rsidRPr="008B3A6B" w:rsidRDefault="000A5F64" w:rsidP="00F14D7F">
            <w:pPr>
              <w:rPr>
                <w:rFonts w:asciiTheme="minorHAnsi" w:hAnsiTheme="minorHAnsi" w:cstheme="minorHAnsi"/>
                <w:lang w:val="en-CA"/>
              </w:rPr>
            </w:pPr>
            <w:r w:rsidRPr="008B3A6B">
              <w:rPr>
                <w:rFonts w:asciiTheme="minorHAnsi" w:hAnsiTheme="minorHAnsi" w:cstheme="minorHAnsi"/>
                <w:lang w:val="en-CA"/>
              </w:rPr>
              <w:t>Q 1-4</w:t>
            </w:r>
          </w:p>
        </w:tc>
      </w:tr>
    </w:tbl>
    <w:p w:rsidR="00E35D13" w:rsidRPr="008B3A6B" w:rsidRDefault="00E35D13" w:rsidP="00E35D13">
      <w:pPr>
        <w:rPr>
          <w:rFonts w:asciiTheme="minorHAnsi" w:hAnsiTheme="minorHAnsi" w:cstheme="minorHAnsi"/>
          <w:lang w:val="en-CA"/>
        </w:rPr>
      </w:pPr>
    </w:p>
    <w:tbl>
      <w:tblPr>
        <w:tblStyle w:val="Tabelraster"/>
        <w:tblW w:w="9209" w:type="dxa"/>
        <w:tblLook w:val="04A0" w:firstRow="1" w:lastRow="0" w:firstColumn="1" w:lastColumn="0" w:noHBand="0" w:noVBand="1"/>
      </w:tblPr>
      <w:tblGrid>
        <w:gridCol w:w="2898"/>
        <w:gridCol w:w="1804"/>
        <w:gridCol w:w="1851"/>
        <w:gridCol w:w="1807"/>
        <w:gridCol w:w="849"/>
      </w:tblGrid>
      <w:tr w:rsidR="00A928F7" w:rsidRPr="008B3A6B" w:rsidTr="002E0180">
        <w:tc>
          <w:tcPr>
            <w:tcW w:w="2898" w:type="dxa"/>
            <w:shd w:val="clear" w:color="auto" w:fill="000000" w:themeFill="text1"/>
          </w:tcPr>
          <w:p w:rsidR="00A928F7" w:rsidRPr="008B3A6B" w:rsidRDefault="00A928F7" w:rsidP="00A928F7">
            <w:pPr>
              <w:pStyle w:val="Lijstalinea"/>
              <w:numPr>
                <w:ilvl w:val="0"/>
                <w:numId w:val="5"/>
              </w:numPr>
              <w:rPr>
                <w:rFonts w:asciiTheme="minorHAnsi" w:hAnsiTheme="minorHAnsi" w:cstheme="minorHAnsi"/>
                <w:b/>
                <w:sz w:val="22"/>
                <w:szCs w:val="22"/>
                <w:lang w:val="en-CA"/>
              </w:rPr>
            </w:pPr>
            <w:r w:rsidRPr="008B3A6B">
              <w:rPr>
                <w:rFonts w:asciiTheme="minorHAnsi" w:hAnsiTheme="minorHAnsi" w:cstheme="minorHAnsi"/>
                <w:b/>
                <w:sz w:val="22"/>
                <w:szCs w:val="22"/>
                <w:lang w:val="en-CA"/>
              </w:rPr>
              <w:t>Building a knowledge base and learning community</w:t>
            </w:r>
          </w:p>
        </w:tc>
        <w:tc>
          <w:tcPr>
            <w:tcW w:w="1804" w:type="dxa"/>
          </w:tcPr>
          <w:p w:rsidR="00A928F7" w:rsidRPr="008B3A6B" w:rsidRDefault="00A928F7" w:rsidP="00A928F7">
            <w:pPr>
              <w:ind w:right="-105"/>
              <w:rPr>
                <w:rFonts w:asciiTheme="minorHAnsi" w:hAnsiTheme="minorHAnsi" w:cstheme="minorHAnsi"/>
                <w:b/>
                <w:lang w:val="en-CA"/>
              </w:rPr>
            </w:pPr>
            <w:r w:rsidRPr="008B3A6B">
              <w:rPr>
                <w:rFonts w:asciiTheme="minorHAnsi" w:hAnsiTheme="minorHAnsi" w:cstheme="minorHAnsi"/>
                <w:b/>
                <w:lang w:val="en-CA"/>
              </w:rPr>
              <w:t>Performance indicators</w:t>
            </w:r>
          </w:p>
        </w:tc>
        <w:tc>
          <w:tcPr>
            <w:tcW w:w="1851" w:type="dxa"/>
          </w:tcPr>
          <w:p w:rsidR="00A928F7" w:rsidRPr="000C575F" w:rsidRDefault="00FD38B5" w:rsidP="00FD38B5">
            <w:pPr>
              <w:rPr>
                <w:rFonts w:asciiTheme="minorHAnsi" w:hAnsiTheme="minorHAnsi" w:cstheme="minorHAnsi"/>
                <w:b/>
                <w:lang w:val="en-CA"/>
              </w:rPr>
            </w:pPr>
            <w:r>
              <w:rPr>
                <w:rFonts w:asciiTheme="minorHAnsi" w:hAnsiTheme="minorHAnsi" w:cstheme="minorHAnsi"/>
                <w:b/>
                <w:lang w:val="en-CA"/>
              </w:rPr>
              <w:t>Deliv</w:t>
            </w:r>
            <w:r w:rsidR="002E0180">
              <w:rPr>
                <w:rFonts w:asciiTheme="minorHAnsi" w:hAnsiTheme="minorHAnsi" w:cstheme="minorHAnsi"/>
                <w:b/>
                <w:lang w:val="en-CA"/>
              </w:rPr>
              <w:t>e</w:t>
            </w:r>
            <w:r>
              <w:rPr>
                <w:rFonts w:asciiTheme="minorHAnsi" w:hAnsiTheme="minorHAnsi" w:cstheme="minorHAnsi"/>
                <w:b/>
                <w:lang w:val="en-CA"/>
              </w:rPr>
              <w:t>rables</w:t>
            </w:r>
          </w:p>
        </w:tc>
        <w:tc>
          <w:tcPr>
            <w:tcW w:w="1807" w:type="dxa"/>
          </w:tcPr>
          <w:p w:rsidR="00A928F7" w:rsidRPr="000C575F" w:rsidRDefault="00CE510D" w:rsidP="00A928F7">
            <w:pPr>
              <w:rPr>
                <w:rFonts w:asciiTheme="minorHAnsi" w:hAnsiTheme="minorHAnsi" w:cstheme="minorHAnsi"/>
                <w:b/>
                <w:lang w:val="en-CA"/>
              </w:rPr>
            </w:pPr>
            <w:r w:rsidRPr="000C575F">
              <w:rPr>
                <w:rFonts w:asciiTheme="minorHAnsi" w:hAnsiTheme="minorHAnsi" w:cstheme="minorHAnsi"/>
                <w:b/>
                <w:lang w:val="en-CA"/>
              </w:rPr>
              <w:t>Lead/Co-Lead Org</w:t>
            </w:r>
            <w:r w:rsidR="00A928F7" w:rsidRPr="000C575F">
              <w:rPr>
                <w:rFonts w:asciiTheme="minorHAnsi" w:hAnsiTheme="minorHAnsi" w:cstheme="minorHAnsi"/>
                <w:b/>
                <w:lang w:val="en-CA"/>
              </w:rPr>
              <w:t>.</w:t>
            </w:r>
          </w:p>
        </w:tc>
        <w:tc>
          <w:tcPr>
            <w:tcW w:w="849" w:type="dxa"/>
          </w:tcPr>
          <w:p w:rsidR="00A928F7" w:rsidRPr="008B3A6B" w:rsidRDefault="00A928F7" w:rsidP="00A928F7">
            <w:pPr>
              <w:rPr>
                <w:rFonts w:asciiTheme="minorHAnsi" w:hAnsiTheme="minorHAnsi" w:cstheme="minorHAnsi"/>
                <w:b/>
                <w:lang w:val="en-CA"/>
              </w:rPr>
            </w:pPr>
            <w:r w:rsidRPr="008B3A6B">
              <w:rPr>
                <w:rFonts w:asciiTheme="minorHAnsi" w:hAnsiTheme="minorHAnsi" w:cstheme="minorHAnsi"/>
                <w:b/>
                <w:lang w:val="en-CA"/>
              </w:rPr>
              <w:t>Timing</w:t>
            </w:r>
          </w:p>
        </w:tc>
      </w:tr>
      <w:tr w:rsidR="00A928F7" w:rsidRPr="008B3A6B" w:rsidTr="002E0180">
        <w:tc>
          <w:tcPr>
            <w:tcW w:w="2898" w:type="dxa"/>
          </w:tcPr>
          <w:p w:rsidR="00A928F7" w:rsidRPr="008B3A6B" w:rsidRDefault="00A928F7" w:rsidP="00A928F7">
            <w:pPr>
              <w:pStyle w:val="Lijstalinea"/>
              <w:numPr>
                <w:ilvl w:val="1"/>
                <w:numId w:val="6"/>
              </w:numPr>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Organization of regular </w:t>
            </w:r>
            <w:r w:rsidRPr="008B3A6B">
              <w:rPr>
                <w:rFonts w:asciiTheme="minorHAnsi" w:hAnsiTheme="minorHAnsi" w:cstheme="minorHAnsi"/>
                <w:b/>
                <w:sz w:val="22"/>
                <w:szCs w:val="22"/>
                <w:lang w:val="en-CA"/>
              </w:rPr>
              <w:t>webinars</w:t>
            </w:r>
            <w:r w:rsidRPr="008B3A6B">
              <w:rPr>
                <w:rFonts w:asciiTheme="minorHAnsi" w:hAnsiTheme="minorHAnsi" w:cstheme="minorHAnsi"/>
                <w:sz w:val="22"/>
                <w:szCs w:val="22"/>
                <w:lang w:val="en-CA"/>
              </w:rPr>
              <w:t xml:space="preserve"> on a variety of topics related to programming methodologies and </w:t>
            </w:r>
            <w:r w:rsidRPr="008B3A6B">
              <w:rPr>
                <w:rFonts w:asciiTheme="minorHAnsi" w:hAnsiTheme="minorHAnsi" w:cstheme="minorHAnsi"/>
                <w:sz w:val="22"/>
                <w:szCs w:val="22"/>
                <w:lang w:val="en-CA"/>
              </w:rPr>
              <w:lastRenderedPageBreak/>
              <w:t xml:space="preserve">thematic content, to be defined on the basis of requests of CIB membership. Possible topics include: </w:t>
            </w:r>
          </w:p>
          <w:p w:rsidR="00A928F7" w:rsidRPr="001721CA" w:rsidRDefault="00A928F7" w:rsidP="00A928F7">
            <w:pPr>
              <w:pStyle w:val="Lijstalinea"/>
              <w:numPr>
                <w:ilvl w:val="0"/>
                <w:numId w:val="7"/>
              </w:numPr>
              <w:rPr>
                <w:rFonts w:asciiTheme="minorHAnsi" w:hAnsiTheme="minorHAnsi" w:cstheme="minorHAnsi"/>
                <w:b/>
                <w:sz w:val="22"/>
                <w:szCs w:val="22"/>
                <w:lang w:val="en-CA"/>
              </w:rPr>
            </w:pPr>
            <w:r w:rsidRPr="001721CA">
              <w:rPr>
                <w:rFonts w:asciiTheme="minorHAnsi" w:hAnsiTheme="minorHAnsi" w:cstheme="minorHAnsi"/>
                <w:b/>
                <w:sz w:val="22"/>
                <w:szCs w:val="22"/>
                <w:lang w:val="en-CA"/>
              </w:rPr>
              <w:t>Gender</w:t>
            </w:r>
          </w:p>
          <w:p w:rsidR="00A928F7" w:rsidRDefault="00A928F7" w:rsidP="00A928F7">
            <w:pPr>
              <w:pStyle w:val="Lijstalinea"/>
              <w:numPr>
                <w:ilvl w:val="0"/>
                <w:numId w:val="7"/>
              </w:numPr>
              <w:rPr>
                <w:rFonts w:asciiTheme="minorHAnsi" w:hAnsiTheme="minorHAnsi" w:cstheme="minorHAnsi"/>
                <w:b/>
                <w:sz w:val="22"/>
                <w:szCs w:val="22"/>
                <w:lang w:val="en-CA"/>
              </w:rPr>
            </w:pPr>
            <w:r w:rsidRPr="00052C5B">
              <w:rPr>
                <w:rFonts w:asciiTheme="minorHAnsi" w:hAnsiTheme="minorHAnsi" w:cstheme="minorHAnsi"/>
                <w:b/>
                <w:sz w:val="22"/>
                <w:szCs w:val="22"/>
                <w:lang w:val="en-CA"/>
              </w:rPr>
              <w:t>Local economic development</w:t>
            </w:r>
          </w:p>
          <w:p w:rsidR="00ED2BB0" w:rsidRPr="00052C5B" w:rsidRDefault="00ED2BB0" w:rsidP="00A928F7">
            <w:pPr>
              <w:pStyle w:val="Lijstalinea"/>
              <w:numPr>
                <w:ilvl w:val="0"/>
                <w:numId w:val="7"/>
              </w:numPr>
              <w:rPr>
                <w:rFonts w:asciiTheme="minorHAnsi" w:hAnsiTheme="minorHAnsi" w:cstheme="minorHAnsi"/>
                <w:b/>
                <w:sz w:val="22"/>
                <w:szCs w:val="22"/>
                <w:lang w:val="en-CA"/>
              </w:rPr>
            </w:pPr>
            <w:r>
              <w:rPr>
                <w:rFonts w:asciiTheme="minorHAnsi" w:hAnsiTheme="minorHAnsi" w:cstheme="minorHAnsi"/>
                <w:b/>
                <w:sz w:val="22"/>
                <w:szCs w:val="22"/>
              </w:rPr>
              <w:t xml:space="preserve">Learning, </w:t>
            </w:r>
            <w:r w:rsidRPr="00ED2BB0">
              <w:rPr>
                <w:rFonts w:asciiTheme="minorHAnsi" w:hAnsiTheme="minorHAnsi" w:cstheme="minorHAnsi"/>
                <w:b/>
                <w:sz w:val="22"/>
                <w:szCs w:val="22"/>
              </w:rPr>
              <w:t>sharing and supporting the development of the tools for localization of the SDG</w:t>
            </w:r>
            <w:r>
              <w:rPr>
                <w:rFonts w:asciiTheme="minorHAnsi" w:hAnsiTheme="minorHAnsi" w:cstheme="minorHAnsi"/>
                <w:b/>
                <w:sz w:val="22"/>
                <w:szCs w:val="22"/>
              </w:rPr>
              <w:t xml:space="preserve">s </w:t>
            </w:r>
          </w:p>
          <w:p w:rsidR="00A928F7" w:rsidRPr="008B3A6B" w:rsidRDefault="00A928F7" w:rsidP="00A928F7">
            <w:pPr>
              <w:pStyle w:val="Lijstalinea"/>
              <w:numPr>
                <w:ilvl w:val="0"/>
                <w:numId w:val="7"/>
              </w:numPr>
              <w:rPr>
                <w:rFonts w:asciiTheme="minorHAnsi" w:hAnsiTheme="minorHAnsi" w:cstheme="minorHAnsi"/>
                <w:sz w:val="22"/>
                <w:szCs w:val="22"/>
                <w:lang w:val="en-CA"/>
              </w:rPr>
            </w:pPr>
            <w:r w:rsidRPr="008B3A6B">
              <w:rPr>
                <w:rFonts w:asciiTheme="minorHAnsi" w:hAnsiTheme="minorHAnsi" w:cstheme="minorHAnsi"/>
                <w:sz w:val="22"/>
                <w:szCs w:val="22"/>
                <w:lang w:val="en-CA"/>
              </w:rPr>
              <w:t>Working in fragile states</w:t>
            </w:r>
          </w:p>
          <w:p w:rsidR="00A928F7" w:rsidRPr="008B3A6B" w:rsidRDefault="00A928F7" w:rsidP="00A928F7">
            <w:pPr>
              <w:pStyle w:val="Lijstalinea"/>
              <w:numPr>
                <w:ilvl w:val="0"/>
                <w:numId w:val="7"/>
              </w:numPr>
              <w:rPr>
                <w:rFonts w:asciiTheme="minorHAnsi" w:hAnsiTheme="minorHAnsi" w:cstheme="minorHAnsi"/>
                <w:sz w:val="22"/>
                <w:szCs w:val="22"/>
                <w:lang w:val="en-CA"/>
              </w:rPr>
            </w:pPr>
            <w:r w:rsidRPr="008B3A6B">
              <w:rPr>
                <w:rFonts w:asciiTheme="minorHAnsi" w:hAnsiTheme="minorHAnsi" w:cstheme="minorHAnsi"/>
                <w:sz w:val="22"/>
                <w:szCs w:val="22"/>
                <w:lang w:val="en-CA"/>
              </w:rPr>
              <w:t>Learning within your organizations</w:t>
            </w:r>
          </w:p>
          <w:p w:rsidR="00A928F7" w:rsidRPr="008B3A6B" w:rsidRDefault="00A928F7" w:rsidP="00A928F7">
            <w:pPr>
              <w:pStyle w:val="Lijstalinea"/>
              <w:numPr>
                <w:ilvl w:val="0"/>
                <w:numId w:val="7"/>
              </w:numPr>
              <w:rPr>
                <w:rFonts w:asciiTheme="minorHAnsi" w:hAnsiTheme="minorHAnsi" w:cstheme="minorHAnsi"/>
                <w:sz w:val="22"/>
                <w:szCs w:val="22"/>
                <w:lang w:val="en-CA"/>
              </w:rPr>
            </w:pPr>
            <w:r w:rsidRPr="008B3A6B">
              <w:rPr>
                <w:rFonts w:asciiTheme="minorHAnsi" w:hAnsiTheme="minorHAnsi" w:cstheme="minorHAnsi"/>
                <w:sz w:val="22"/>
                <w:szCs w:val="22"/>
                <w:lang w:val="en-CA"/>
              </w:rPr>
              <w:t>Experiences with tenders of  a specific donor</w:t>
            </w:r>
          </w:p>
          <w:p w:rsidR="00A928F7" w:rsidRPr="008B3A6B" w:rsidRDefault="00A928F7" w:rsidP="00A928F7">
            <w:pPr>
              <w:rPr>
                <w:rFonts w:asciiTheme="minorHAnsi" w:hAnsiTheme="minorHAnsi" w:cstheme="minorHAnsi"/>
                <w:lang w:val="en-CA"/>
              </w:rPr>
            </w:pPr>
          </w:p>
        </w:tc>
        <w:tc>
          <w:tcPr>
            <w:tcW w:w="1804" w:type="dxa"/>
          </w:tcPr>
          <w:p w:rsidR="00A928F7" w:rsidRPr="008B3A6B" w:rsidRDefault="00A928F7" w:rsidP="00A928F7">
            <w:pPr>
              <w:rPr>
                <w:rFonts w:asciiTheme="minorHAnsi" w:hAnsiTheme="minorHAnsi" w:cstheme="minorHAnsi"/>
                <w:lang w:val="en-CA"/>
              </w:rPr>
            </w:pPr>
            <w:r w:rsidRPr="008B3A6B">
              <w:rPr>
                <w:rFonts w:asciiTheme="minorHAnsi" w:hAnsiTheme="minorHAnsi" w:cstheme="minorHAnsi"/>
                <w:lang w:val="en-CA"/>
              </w:rPr>
              <w:lastRenderedPageBreak/>
              <w:t># of webinars organized and # of participants per webinar</w:t>
            </w:r>
          </w:p>
        </w:tc>
        <w:tc>
          <w:tcPr>
            <w:tcW w:w="1851" w:type="dxa"/>
          </w:tcPr>
          <w:p w:rsidR="00A928F7" w:rsidRPr="008B3A6B" w:rsidRDefault="00FD38B5" w:rsidP="00A928F7">
            <w:pPr>
              <w:rPr>
                <w:rFonts w:asciiTheme="minorHAnsi" w:hAnsiTheme="minorHAnsi" w:cstheme="minorHAnsi"/>
                <w:lang w:val="en-CA"/>
              </w:rPr>
            </w:pPr>
            <w:r>
              <w:rPr>
                <w:rFonts w:asciiTheme="minorHAnsi" w:hAnsiTheme="minorHAnsi" w:cstheme="minorHAnsi"/>
                <w:lang w:val="en-CA"/>
              </w:rPr>
              <w:t>4-6 thematic webinars</w:t>
            </w:r>
          </w:p>
        </w:tc>
        <w:tc>
          <w:tcPr>
            <w:tcW w:w="1807" w:type="dxa"/>
          </w:tcPr>
          <w:p w:rsidR="00A928F7" w:rsidRDefault="001721CA" w:rsidP="00A928F7">
            <w:pPr>
              <w:rPr>
                <w:rFonts w:asciiTheme="minorHAnsi" w:hAnsiTheme="minorHAnsi" w:cstheme="minorHAnsi"/>
                <w:lang w:val="en-CA"/>
              </w:rPr>
            </w:pPr>
            <w:r>
              <w:rPr>
                <w:rFonts w:asciiTheme="minorHAnsi" w:hAnsiTheme="minorHAnsi" w:cstheme="minorHAnsi"/>
                <w:lang w:val="en-CA"/>
              </w:rPr>
              <w:t xml:space="preserve">FCM/Region of Catalonia </w:t>
            </w:r>
            <w:r w:rsidR="00052C5B">
              <w:rPr>
                <w:rFonts w:asciiTheme="minorHAnsi" w:hAnsiTheme="minorHAnsi" w:cstheme="minorHAnsi"/>
                <w:lang w:val="en-CA"/>
              </w:rPr>
              <w:t>–</w:t>
            </w:r>
            <w:r>
              <w:rPr>
                <w:rFonts w:asciiTheme="minorHAnsi" w:hAnsiTheme="minorHAnsi" w:cstheme="minorHAnsi"/>
                <w:lang w:val="en-CA"/>
              </w:rPr>
              <w:t xml:space="preserve"> Gender</w:t>
            </w:r>
          </w:p>
          <w:p w:rsidR="00052C5B" w:rsidRDefault="00052C5B" w:rsidP="00A928F7">
            <w:pPr>
              <w:rPr>
                <w:rFonts w:asciiTheme="minorHAnsi" w:hAnsiTheme="minorHAnsi" w:cstheme="minorHAnsi"/>
                <w:lang w:val="en-CA"/>
              </w:rPr>
            </w:pPr>
          </w:p>
          <w:p w:rsidR="00052C5B" w:rsidRDefault="00052C5B" w:rsidP="00A928F7">
            <w:pPr>
              <w:rPr>
                <w:rFonts w:asciiTheme="minorHAnsi" w:hAnsiTheme="minorHAnsi" w:cstheme="minorHAnsi"/>
                <w:lang w:val="en-CA"/>
              </w:rPr>
            </w:pPr>
            <w:r>
              <w:rPr>
                <w:rFonts w:asciiTheme="minorHAnsi" w:hAnsiTheme="minorHAnsi" w:cstheme="minorHAnsi"/>
                <w:lang w:val="en-CA"/>
              </w:rPr>
              <w:t xml:space="preserve">FCM </w:t>
            </w:r>
            <w:r w:rsidR="00ED2BB0">
              <w:rPr>
                <w:rFonts w:asciiTheme="minorHAnsi" w:hAnsiTheme="minorHAnsi" w:cstheme="minorHAnsi"/>
                <w:lang w:val="en-CA"/>
              </w:rPr>
              <w:t>–</w:t>
            </w:r>
            <w:r>
              <w:rPr>
                <w:rFonts w:asciiTheme="minorHAnsi" w:hAnsiTheme="minorHAnsi" w:cstheme="minorHAnsi"/>
                <w:lang w:val="en-CA"/>
              </w:rPr>
              <w:t xml:space="preserve"> LED</w:t>
            </w:r>
          </w:p>
          <w:p w:rsidR="00ED2BB0" w:rsidRDefault="00ED2BB0" w:rsidP="00A928F7">
            <w:pPr>
              <w:rPr>
                <w:rFonts w:asciiTheme="minorHAnsi" w:hAnsiTheme="minorHAnsi" w:cstheme="minorHAnsi"/>
                <w:lang w:val="en-CA"/>
              </w:rPr>
            </w:pPr>
          </w:p>
          <w:p w:rsidR="00ED2BB0" w:rsidRPr="008B3A6B" w:rsidRDefault="00ED2BB0" w:rsidP="00A928F7">
            <w:pPr>
              <w:rPr>
                <w:rFonts w:asciiTheme="minorHAnsi" w:hAnsiTheme="minorHAnsi" w:cstheme="minorHAnsi"/>
                <w:lang w:val="en-CA"/>
              </w:rPr>
            </w:pPr>
            <w:r>
              <w:rPr>
                <w:rFonts w:asciiTheme="minorHAnsi" w:hAnsiTheme="minorHAnsi" w:cstheme="minorHAnsi"/>
                <w:lang w:val="en-CA"/>
              </w:rPr>
              <w:t>UCLG Learning agenda – learning, sharing and supporting the development of the tools for localization of the SDGs</w:t>
            </w:r>
          </w:p>
        </w:tc>
        <w:tc>
          <w:tcPr>
            <w:tcW w:w="849" w:type="dxa"/>
          </w:tcPr>
          <w:p w:rsidR="00A928F7" w:rsidRPr="008B3A6B" w:rsidRDefault="00A928F7" w:rsidP="00A928F7">
            <w:pPr>
              <w:rPr>
                <w:rFonts w:asciiTheme="minorHAnsi" w:hAnsiTheme="minorHAnsi" w:cstheme="minorHAnsi"/>
                <w:lang w:val="en-CA"/>
              </w:rPr>
            </w:pPr>
            <w:r w:rsidRPr="008B3A6B">
              <w:rPr>
                <w:rFonts w:asciiTheme="minorHAnsi" w:hAnsiTheme="minorHAnsi" w:cstheme="minorHAnsi"/>
                <w:lang w:val="en-CA"/>
              </w:rPr>
              <w:lastRenderedPageBreak/>
              <w:t>Q 1-4</w:t>
            </w:r>
          </w:p>
        </w:tc>
      </w:tr>
      <w:tr w:rsidR="00A928F7" w:rsidRPr="008B3A6B" w:rsidTr="002E0180">
        <w:tc>
          <w:tcPr>
            <w:tcW w:w="2898" w:type="dxa"/>
          </w:tcPr>
          <w:p w:rsidR="00A928F7" w:rsidRPr="008B3A6B" w:rsidRDefault="00A928F7" w:rsidP="00A928F7">
            <w:pPr>
              <w:pStyle w:val="Lijstalinea"/>
              <w:numPr>
                <w:ilvl w:val="1"/>
                <w:numId w:val="6"/>
              </w:numPr>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Building on the M&amp;E&amp;L study, a </w:t>
            </w:r>
            <w:r w:rsidRPr="00DB3B68">
              <w:rPr>
                <w:rFonts w:asciiTheme="minorHAnsi" w:hAnsiTheme="minorHAnsi" w:cstheme="minorHAnsi"/>
                <w:b/>
                <w:sz w:val="22"/>
                <w:szCs w:val="22"/>
                <w:lang w:val="en-CA"/>
              </w:rPr>
              <w:t>toolkit of methodologies of M&amp;E&amp;L</w:t>
            </w:r>
            <w:r w:rsidRPr="008B3A6B">
              <w:rPr>
                <w:rFonts w:asciiTheme="minorHAnsi" w:hAnsiTheme="minorHAnsi" w:cstheme="minorHAnsi"/>
                <w:sz w:val="22"/>
                <w:szCs w:val="22"/>
                <w:lang w:val="en-CA"/>
              </w:rPr>
              <w:t xml:space="preserve"> will be developed </w:t>
            </w:r>
          </w:p>
          <w:p w:rsidR="00A928F7" w:rsidRPr="008B3A6B" w:rsidRDefault="00A928F7" w:rsidP="00A928F7">
            <w:pPr>
              <w:rPr>
                <w:rFonts w:asciiTheme="minorHAnsi" w:hAnsiTheme="minorHAnsi" w:cstheme="minorHAnsi"/>
                <w:lang w:val="en-CA"/>
              </w:rPr>
            </w:pPr>
          </w:p>
        </w:tc>
        <w:tc>
          <w:tcPr>
            <w:tcW w:w="1804" w:type="dxa"/>
          </w:tcPr>
          <w:p w:rsidR="00A928F7" w:rsidRPr="008B3A6B" w:rsidRDefault="00A928F7" w:rsidP="00A928F7">
            <w:pPr>
              <w:rPr>
                <w:rFonts w:asciiTheme="minorHAnsi" w:hAnsiTheme="minorHAnsi" w:cstheme="minorHAnsi"/>
                <w:lang w:val="en-CA"/>
              </w:rPr>
            </w:pPr>
            <w:r w:rsidRPr="008B3A6B">
              <w:rPr>
                <w:rFonts w:asciiTheme="minorHAnsi" w:hAnsiTheme="minorHAnsi" w:cstheme="minorHAnsi"/>
                <w:lang w:val="en-CA"/>
              </w:rPr>
              <w:t>M&amp;E&amp;L toolkit is produced and available online and offline and # of contributions of members</w:t>
            </w:r>
          </w:p>
        </w:tc>
        <w:tc>
          <w:tcPr>
            <w:tcW w:w="1851" w:type="dxa"/>
          </w:tcPr>
          <w:p w:rsidR="00A928F7" w:rsidRPr="008B3A6B" w:rsidRDefault="00FD38B5" w:rsidP="00A928F7">
            <w:pPr>
              <w:rPr>
                <w:rFonts w:asciiTheme="minorHAnsi" w:hAnsiTheme="minorHAnsi" w:cstheme="minorHAnsi"/>
                <w:lang w:val="en-CA"/>
              </w:rPr>
            </w:pPr>
            <w:r>
              <w:rPr>
                <w:rFonts w:asciiTheme="minorHAnsi" w:hAnsiTheme="minorHAnsi" w:cstheme="minorHAnsi"/>
                <w:lang w:val="en-CA"/>
              </w:rPr>
              <w:t>ME&amp;L too</w:t>
            </w:r>
            <w:r w:rsidR="002E0180">
              <w:rPr>
                <w:rFonts w:asciiTheme="minorHAnsi" w:hAnsiTheme="minorHAnsi" w:cstheme="minorHAnsi"/>
                <w:lang w:val="en-CA"/>
              </w:rPr>
              <w:t>l</w:t>
            </w:r>
            <w:r>
              <w:rPr>
                <w:rFonts w:asciiTheme="minorHAnsi" w:hAnsiTheme="minorHAnsi" w:cstheme="minorHAnsi"/>
                <w:lang w:val="en-CA"/>
              </w:rPr>
              <w:t>kit</w:t>
            </w:r>
          </w:p>
        </w:tc>
        <w:tc>
          <w:tcPr>
            <w:tcW w:w="1807" w:type="dxa"/>
          </w:tcPr>
          <w:p w:rsidR="00A928F7" w:rsidRPr="008B3A6B" w:rsidRDefault="001721CA" w:rsidP="00A928F7">
            <w:pPr>
              <w:rPr>
                <w:rFonts w:asciiTheme="minorHAnsi" w:hAnsiTheme="minorHAnsi" w:cstheme="minorHAnsi"/>
                <w:lang w:val="en-CA"/>
              </w:rPr>
            </w:pPr>
            <w:r>
              <w:rPr>
                <w:rFonts w:asciiTheme="minorHAnsi" w:hAnsiTheme="minorHAnsi" w:cstheme="minorHAnsi"/>
                <w:lang w:val="en-CA"/>
              </w:rPr>
              <w:t>UCLG learning agenda</w:t>
            </w:r>
          </w:p>
        </w:tc>
        <w:tc>
          <w:tcPr>
            <w:tcW w:w="849" w:type="dxa"/>
          </w:tcPr>
          <w:p w:rsidR="00A928F7" w:rsidRPr="008B3A6B" w:rsidRDefault="00A928F7" w:rsidP="00A928F7">
            <w:pPr>
              <w:rPr>
                <w:rFonts w:asciiTheme="minorHAnsi" w:hAnsiTheme="minorHAnsi" w:cstheme="minorHAnsi"/>
                <w:lang w:val="en-CA"/>
              </w:rPr>
            </w:pPr>
            <w:r w:rsidRPr="008B3A6B">
              <w:rPr>
                <w:rFonts w:asciiTheme="minorHAnsi" w:hAnsiTheme="minorHAnsi" w:cstheme="minorHAnsi"/>
                <w:lang w:val="en-CA"/>
              </w:rPr>
              <w:t>Q 3</w:t>
            </w:r>
          </w:p>
        </w:tc>
      </w:tr>
      <w:tr w:rsidR="00A928F7" w:rsidRPr="008B3A6B" w:rsidTr="002E0180">
        <w:tc>
          <w:tcPr>
            <w:tcW w:w="2898" w:type="dxa"/>
          </w:tcPr>
          <w:p w:rsidR="00A928F7" w:rsidRPr="008B3A6B" w:rsidRDefault="00A928F7" w:rsidP="00A928F7">
            <w:pPr>
              <w:pStyle w:val="Lijstalinea"/>
              <w:numPr>
                <w:ilvl w:val="1"/>
                <w:numId w:val="6"/>
              </w:numPr>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Regular exchange will take place in a </w:t>
            </w:r>
            <w:r w:rsidRPr="00DB3B68">
              <w:rPr>
                <w:rFonts w:asciiTheme="minorHAnsi" w:hAnsiTheme="minorHAnsi" w:cstheme="minorHAnsi"/>
                <w:b/>
                <w:sz w:val="22"/>
                <w:szCs w:val="22"/>
                <w:lang w:val="en-CA"/>
              </w:rPr>
              <w:t>M&amp;E&amp;L taskforce</w:t>
            </w:r>
            <w:r w:rsidRPr="008B3A6B">
              <w:rPr>
                <w:rFonts w:asciiTheme="minorHAnsi" w:hAnsiTheme="minorHAnsi" w:cstheme="minorHAnsi"/>
                <w:sz w:val="22"/>
                <w:szCs w:val="22"/>
                <w:lang w:val="en-CA"/>
              </w:rPr>
              <w:t xml:space="preserve"> to be established</w:t>
            </w:r>
          </w:p>
          <w:p w:rsidR="00A928F7" w:rsidRPr="008B3A6B" w:rsidRDefault="00A928F7" w:rsidP="00A928F7">
            <w:pPr>
              <w:rPr>
                <w:rFonts w:asciiTheme="minorHAnsi" w:hAnsiTheme="minorHAnsi" w:cstheme="minorHAnsi"/>
                <w:lang w:val="en-CA"/>
              </w:rPr>
            </w:pPr>
          </w:p>
        </w:tc>
        <w:tc>
          <w:tcPr>
            <w:tcW w:w="1804" w:type="dxa"/>
          </w:tcPr>
          <w:p w:rsidR="00A928F7" w:rsidRPr="008B3A6B" w:rsidRDefault="00A928F7" w:rsidP="00A928F7">
            <w:pPr>
              <w:rPr>
                <w:rFonts w:asciiTheme="minorHAnsi" w:hAnsiTheme="minorHAnsi" w:cstheme="minorHAnsi"/>
                <w:lang w:val="en-CA"/>
              </w:rPr>
            </w:pPr>
            <w:r w:rsidRPr="008B3A6B">
              <w:rPr>
                <w:rFonts w:asciiTheme="minorHAnsi" w:hAnsiTheme="minorHAnsi" w:cstheme="minorHAnsi"/>
                <w:lang w:val="en-CA"/>
              </w:rPr>
              <w:t># of meetings held by M&amp;E&amp;L taskforce</w:t>
            </w:r>
          </w:p>
        </w:tc>
        <w:tc>
          <w:tcPr>
            <w:tcW w:w="1851" w:type="dxa"/>
          </w:tcPr>
          <w:p w:rsidR="00A928F7" w:rsidRPr="008B3A6B" w:rsidRDefault="00FD38B5" w:rsidP="00A928F7">
            <w:pPr>
              <w:rPr>
                <w:rFonts w:asciiTheme="minorHAnsi" w:hAnsiTheme="minorHAnsi" w:cstheme="minorHAnsi"/>
                <w:lang w:val="en-CA"/>
              </w:rPr>
            </w:pPr>
            <w:r>
              <w:rPr>
                <w:rFonts w:asciiTheme="minorHAnsi" w:hAnsiTheme="minorHAnsi" w:cstheme="minorHAnsi"/>
                <w:lang w:val="en-CA"/>
              </w:rPr>
              <w:t>Operational M&amp;E&amp;L taskforce</w:t>
            </w:r>
          </w:p>
        </w:tc>
        <w:tc>
          <w:tcPr>
            <w:tcW w:w="1807" w:type="dxa"/>
          </w:tcPr>
          <w:p w:rsidR="00A928F7" w:rsidRDefault="001721CA" w:rsidP="00A928F7">
            <w:pPr>
              <w:rPr>
                <w:rFonts w:asciiTheme="minorHAnsi" w:hAnsiTheme="minorHAnsi" w:cstheme="minorHAnsi"/>
                <w:lang w:val="en-CA"/>
              </w:rPr>
            </w:pPr>
            <w:r>
              <w:rPr>
                <w:rFonts w:asciiTheme="minorHAnsi" w:hAnsiTheme="minorHAnsi" w:cstheme="minorHAnsi"/>
                <w:lang w:val="en-CA"/>
              </w:rPr>
              <w:t>FCM</w:t>
            </w:r>
          </w:p>
          <w:p w:rsidR="001721CA" w:rsidRDefault="001721CA" w:rsidP="00A928F7">
            <w:pPr>
              <w:rPr>
                <w:rFonts w:asciiTheme="minorHAnsi" w:hAnsiTheme="minorHAnsi" w:cstheme="minorHAnsi"/>
                <w:lang w:val="en-CA"/>
              </w:rPr>
            </w:pPr>
            <w:r>
              <w:rPr>
                <w:rFonts w:asciiTheme="minorHAnsi" w:hAnsiTheme="minorHAnsi" w:cstheme="minorHAnsi"/>
                <w:lang w:val="en-CA"/>
              </w:rPr>
              <w:t>Region of Catalonia</w:t>
            </w:r>
          </w:p>
          <w:p w:rsidR="001721CA" w:rsidRPr="008B3A6B" w:rsidRDefault="001721CA" w:rsidP="00A928F7">
            <w:pPr>
              <w:rPr>
                <w:rFonts w:asciiTheme="minorHAnsi" w:hAnsiTheme="minorHAnsi" w:cstheme="minorHAnsi"/>
                <w:lang w:val="en-CA"/>
              </w:rPr>
            </w:pPr>
          </w:p>
        </w:tc>
        <w:tc>
          <w:tcPr>
            <w:tcW w:w="849" w:type="dxa"/>
          </w:tcPr>
          <w:p w:rsidR="00A928F7" w:rsidRPr="008B3A6B" w:rsidRDefault="00A928F7" w:rsidP="00A928F7">
            <w:pPr>
              <w:rPr>
                <w:rFonts w:asciiTheme="minorHAnsi" w:hAnsiTheme="minorHAnsi" w:cstheme="minorHAnsi"/>
                <w:lang w:val="en-CA"/>
              </w:rPr>
            </w:pPr>
            <w:r w:rsidRPr="008B3A6B">
              <w:rPr>
                <w:rFonts w:asciiTheme="minorHAnsi" w:hAnsiTheme="minorHAnsi" w:cstheme="minorHAnsi"/>
                <w:lang w:val="en-CA"/>
              </w:rPr>
              <w:t>Q 1-4</w:t>
            </w:r>
          </w:p>
        </w:tc>
      </w:tr>
      <w:tr w:rsidR="00A928F7" w:rsidRPr="008B3A6B" w:rsidTr="002E0180">
        <w:tc>
          <w:tcPr>
            <w:tcW w:w="2898" w:type="dxa"/>
          </w:tcPr>
          <w:p w:rsidR="00A928F7" w:rsidRPr="008B3A6B" w:rsidRDefault="00A928F7" w:rsidP="00A928F7">
            <w:pPr>
              <w:pStyle w:val="Lijstalinea"/>
              <w:numPr>
                <w:ilvl w:val="1"/>
                <w:numId w:val="6"/>
              </w:numPr>
              <w:rPr>
                <w:rFonts w:asciiTheme="minorHAnsi" w:hAnsiTheme="minorHAnsi" w:cstheme="minorHAnsi"/>
                <w:sz w:val="22"/>
                <w:szCs w:val="22"/>
                <w:lang w:val="en-CA"/>
              </w:rPr>
            </w:pPr>
            <w:r w:rsidRPr="00DB3B68">
              <w:rPr>
                <w:rFonts w:asciiTheme="minorHAnsi" w:hAnsiTheme="minorHAnsi" w:cstheme="minorHAnsi"/>
                <w:b/>
                <w:sz w:val="22"/>
                <w:szCs w:val="22"/>
                <w:lang w:val="en-CA"/>
              </w:rPr>
              <w:t>Analyse (mid-term) evaluations of CIB members’ programmes</w:t>
            </w:r>
            <w:r w:rsidRPr="008B3A6B">
              <w:rPr>
                <w:rFonts w:asciiTheme="minorHAnsi" w:hAnsiTheme="minorHAnsi" w:cstheme="minorHAnsi"/>
                <w:sz w:val="22"/>
                <w:szCs w:val="22"/>
                <w:lang w:val="en-CA"/>
              </w:rPr>
              <w:t>, and share the main conclusions and narrative among the CIB membership</w:t>
            </w:r>
          </w:p>
          <w:p w:rsidR="00A928F7" w:rsidRPr="008B3A6B" w:rsidRDefault="00A928F7" w:rsidP="00A928F7">
            <w:pPr>
              <w:rPr>
                <w:rFonts w:asciiTheme="minorHAnsi" w:hAnsiTheme="minorHAnsi" w:cstheme="minorHAnsi"/>
                <w:lang w:val="en-CA"/>
              </w:rPr>
            </w:pPr>
          </w:p>
        </w:tc>
        <w:tc>
          <w:tcPr>
            <w:tcW w:w="1804" w:type="dxa"/>
          </w:tcPr>
          <w:p w:rsidR="00A928F7" w:rsidRPr="008B3A6B" w:rsidRDefault="00A928F7" w:rsidP="00A928F7">
            <w:pPr>
              <w:rPr>
                <w:rFonts w:asciiTheme="minorHAnsi" w:hAnsiTheme="minorHAnsi" w:cstheme="minorHAnsi"/>
                <w:lang w:val="en-CA"/>
              </w:rPr>
            </w:pPr>
            <w:r w:rsidRPr="008B3A6B">
              <w:rPr>
                <w:rFonts w:asciiTheme="minorHAnsi" w:hAnsiTheme="minorHAnsi" w:cstheme="minorHAnsi"/>
                <w:lang w:val="en-CA"/>
              </w:rPr>
              <w:t xml:space="preserve">Analysis of evaluations of CIB members’ programmes executed and available </w:t>
            </w:r>
          </w:p>
        </w:tc>
        <w:tc>
          <w:tcPr>
            <w:tcW w:w="1851" w:type="dxa"/>
          </w:tcPr>
          <w:p w:rsidR="00A928F7" w:rsidRPr="008B3A6B" w:rsidRDefault="00FD38B5" w:rsidP="00A928F7">
            <w:pPr>
              <w:rPr>
                <w:rFonts w:asciiTheme="minorHAnsi" w:hAnsiTheme="minorHAnsi" w:cstheme="minorHAnsi"/>
                <w:lang w:val="en-CA"/>
              </w:rPr>
            </w:pPr>
            <w:r>
              <w:rPr>
                <w:rFonts w:asciiTheme="minorHAnsi" w:hAnsiTheme="minorHAnsi" w:cstheme="minorHAnsi"/>
                <w:lang w:val="en-CA"/>
              </w:rPr>
              <w:t xml:space="preserve">Report on lessons learnt and recommendations from evaluations </w:t>
            </w:r>
          </w:p>
        </w:tc>
        <w:tc>
          <w:tcPr>
            <w:tcW w:w="1807" w:type="dxa"/>
          </w:tcPr>
          <w:p w:rsidR="00A928F7" w:rsidRPr="008B3A6B" w:rsidRDefault="001721CA" w:rsidP="00A928F7">
            <w:pPr>
              <w:rPr>
                <w:rFonts w:asciiTheme="minorHAnsi" w:hAnsiTheme="minorHAnsi" w:cstheme="minorHAnsi"/>
                <w:lang w:val="en-CA"/>
              </w:rPr>
            </w:pPr>
            <w:r>
              <w:rPr>
                <w:rFonts w:asciiTheme="minorHAnsi" w:hAnsiTheme="minorHAnsi" w:cstheme="minorHAnsi"/>
                <w:lang w:val="en-CA"/>
              </w:rPr>
              <w:t>VVSG (link this to own programme?)</w:t>
            </w:r>
          </w:p>
        </w:tc>
        <w:tc>
          <w:tcPr>
            <w:tcW w:w="849" w:type="dxa"/>
          </w:tcPr>
          <w:p w:rsidR="00A928F7" w:rsidRPr="008B3A6B" w:rsidRDefault="00A928F7" w:rsidP="00A928F7">
            <w:pPr>
              <w:rPr>
                <w:rFonts w:asciiTheme="minorHAnsi" w:hAnsiTheme="minorHAnsi" w:cstheme="minorHAnsi"/>
                <w:lang w:val="en-CA"/>
              </w:rPr>
            </w:pPr>
            <w:r w:rsidRPr="008B3A6B">
              <w:rPr>
                <w:rFonts w:asciiTheme="minorHAnsi" w:hAnsiTheme="minorHAnsi" w:cstheme="minorHAnsi"/>
                <w:lang w:val="en-CA"/>
              </w:rPr>
              <w:t>Q 3</w:t>
            </w:r>
          </w:p>
        </w:tc>
      </w:tr>
    </w:tbl>
    <w:p w:rsidR="00E35D13" w:rsidRDefault="00E35D13" w:rsidP="00E35D13">
      <w:pPr>
        <w:rPr>
          <w:rFonts w:asciiTheme="minorHAnsi" w:hAnsiTheme="minorHAnsi" w:cstheme="minorHAnsi"/>
          <w:lang w:val="en-CA"/>
        </w:rPr>
      </w:pPr>
    </w:p>
    <w:p w:rsidR="002E0180" w:rsidRDefault="002E0180" w:rsidP="00E35D13">
      <w:pPr>
        <w:rPr>
          <w:rFonts w:asciiTheme="minorHAnsi" w:hAnsiTheme="minorHAnsi" w:cstheme="minorHAnsi"/>
          <w:lang w:val="en-CA"/>
        </w:rPr>
      </w:pPr>
    </w:p>
    <w:p w:rsidR="002E0180" w:rsidRDefault="002E0180" w:rsidP="00E35D13">
      <w:pPr>
        <w:rPr>
          <w:rFonts w:asciiTheme="minorHAnsi" w:hAnsiTheme="minorHAnsi" w:cstheme="minorHAnsi"/>
          <w:lang w:val="en-CA"/>
        </w:rPr>
      </w:pPr>
    </w:p>
    <w:p w:rsidR="002E0180" w:rsidRPr="008B3A6B" w:rsidRDefault="002E0180" w:rsidP="00E35D13">
      <w:pPr>
        <w:rPr>
          <w:rFonts w:asciiTheme="minorHAnsi" w:hAnsiTheme="minorHAnsi" w:cstheme="minorHAnsi"/>
          <w:lang w:val="en-CA"/>
        </w:rPr>
      </w:pPr>
    </w:p>
    <w:tbl>
      <w:tblPr>
        <w:tblStyle w:val="Tabelraster"/>
        <w:tblW w:w="9209" w:type="dxa"/>
        <w:tblLook w:val="04A0" w:firstRow="1" w:lastRow="0" w:firstColumn="1" w:lastColumn="0" w:noHBand="0" w:noVBand="1"/>
      </w:tblPr>
      <w:tblGrid>
        <w:gridCol w:w="3000"/>
        <w:gridCol w:w="2115"/>
        <w:gridCol w:w="1415"/>
        <w:gridCol w:w="1759"/>
        <w:gridCol w:w="920"/>
      </w:tblGrid>
      <w:tr w:rsidR="008D15FC" w:rsidRPr="008B3A6B" w:rsidTr="00FD38B5">
        <w:tc>
          <w:tcPr>
            <w:tcW w:w="3000" w:type="dxa"/>
            <w:shd w:val="clear" w:color="auto" w:fill="000000" w:themeFill="text1"/>
          </w:tcPr>
          <w:p w:rsidR="008D15FC" w:rsidRPr="008B3A6B" w:rsidRDefault="008D15FC" w:rsidP="008D15FC">
            <w:pPr>
              <w:pStyle w:val="Lijstalinea"/>
              <w:numPr>
                <w:ilvl w:val="0"/>
                <w:numId w:val="5"/>
              </w:numPr>
              <w:rPr>
                <w:rFonts w:asciiTheme="minorHAnsi" w:hAnsiTheme="minorHAnsi" w:cstheme="minorHAnsi"/>
                <w:b/>
                <w:sz w:val="22"/>
                <w:szCs w:val="22"/>
                <w:lang w:val="en-CA"/>
              </w:rPr>
            </w:pPr>
            <w:r w:rsidRPr="008B3A6B">
              <w:rPr>
                <w:rFonts w:asciiTheme="minorHAnsi" w:hAnsiTheme="minorHAnsi" w:cstheme="minorHAnsi"/>
                <w:b/>
                <w:sz w:val="22"/>
                <w:szCs w:val="22"/>
                <w:lang w:val="en-CA"/>
              </w:rPr>
              <w:lastRenderedPageBreak/>
              <w:t>Implementation and reporting of international policies</w:t>
            </w:r>
          </w:p>
        </w:tc>
        <w:tc>
          <w:tcPr>
            <w:tcW w:w="2115" w:type="dxa"/>
          </w:tcPr>
          <w:p w:rsidR="008D15FC" w:rsidRPr="008B3A6B" w:rsidRDefault="008D15FC" w:rsidP="003B3EFE">
            <w:pPr>
              <w:ind w:right="-105"/>
              <w:rPr>
                <w:rFonts w:asciiTheme="minorHAnsi" w:hAnsiTheme="minorHAnsi" w:cstheme="minorHAnsi"/>
                <w:b/>
                <w:lang w:val="en-CA"/>
              </w:rPr>
            </w:pPr>
            <w:r w:rsidRPr="008B3A6B">
              <w:rPr>
                <w:rFonts w:asciiTheme="minorHAnsi" w:hAnsiTheme="minorHAnsi" w:cstheme="minorHAnsi"/>
                <w:b/>
                <w:lang w:val="en-CA"/>
              </w:rPr>
              <w:t>Performance indicators</w:t>
            </w:r>
          </w:p>
        </w:tc>
        <w:tc>
          <w:tcPr>
            <w:tcW w:w="1415" w:type="dxa"/>
          </w:tcPr>
          <w:p w:rsidR="008D15FC" w:rsidRPr="000C575F" w:rsidRDefault="00FD38B5" w:rsidP="00FD38B5">
            <w:pPr>
              <w:rPr>
                <w:rFonts w:asciiTheme="minorHAnsi" w:hAnsiTheme="minorHAnsi" w:cstheme="minorHAnsi"/>
                <w:b/>
                <w:lang w:val="en-CA"/>
              </w:rPr>
            </w:pPr>
            <w:r>
              <w:rPr>
                <w:rFonts w:asciiTheme="minorHAnsi" w:hAnsiTheme="minorHAnsi" w:cstheme="minorHAnsi"/>
                <w:b/>
                <w:lang w:val="en-CA"/>
              </w:rPr>
              <w:t>Deliverables</w:t>
            </w:r>
          </w:p>
        </w:tc>
        <w:tc>
          <w:tcPr>
            <w:tcW w:w="1759" w:type="dxa"/>
          </w:tcPr>
          <w:p w:rsidR="008D15FC" w:rsidRPr="000C575F" w:rsidRDefault="00CE510D" w:rsidP="008D15FC">
            <w:pPr>
              <w:rPr>
                <w:rFonts w:asciiTheme="minorHAnsi" w:hAnsiTheme="minorHAnsi" w:cstheme="minorHAnsi"/>
                <w:b/>
                <w:lang w:val="en-CA"/>
              </w:rPr>
            </w:pPr>
            <w:r w:rsidRPr="000C575F">
              <w:rPr>
                <w:rFonts w:asciiTheme="minorHAnsi" w:hAnsiTheme="minorHAnsi" w:cstheme="minorHAnsi"/>
                <w:b/>
                <w:lang w:val="en-CA"/>
              </w:rPr>
              <w:t>Lead/Co-Lead Org.</w:t>
            </w:r>
          </w:p>
        </w:tc>
        <w:tc>
          <w:tcPr>
            <w:tcW w:w="920" w:type="dxa"/>
          </w:tcPr>
          <w:p w:rsidR="008D15FC" w:rsidRPr="008B3A6B" w:rsidRDefault="008D15FC" w:rsidP="008D15FC">
            <w:pPr>
              <w:rPr>
                <w:rFonts w:asciiTheme="minorHAnsi" w:hAnsiTheme="minorHAnsi" w:cstheme="minorHAnsi"/>
                <w:b/>
                <w:lang w:val="en-CA"/>
              </w:rPr>
            </w:pPr>
            <w:r w:rsidRPr="008B3A6B">
              <w:rPr>
                <w:rFonts w:asciiTheme="minorHAnsi" w:hAnsiTheme="minorHAnsi" w:cstheme="minorHAnsi"/>
                <w:b/>
                <w:lang w:val="en-CA"/>
              </w:rPr>
              <w:t>Timing</w:t>
            </w:r>
          </w:p>
        </w:tc>
      </w:tr>
      <w:tr w:rsidR="008D15FC" w:rsidRPr="008A4000" w:rsidTr="00FD38B5">
        <w:tc>
          <w:tcPr>
            <w:tcW w:w="3000" w:type="dxa"/>
          </w:tcPr>
          <w:p w:rsidR="008D15FC" w:rsidRPr="008B3A6B" w:rsidRDefault="008D15FC" w:rsidP="008D15FC">
            <w:pPr>
              <w:pStyle w:val="Lijstalinea"/>
              <w:numPr>
                <w:ilvl w:val="1"/>
                <w:numId w:val="5"/>
              </w:numPr>
              <w:ind w:left="318"/>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Support </w:t>
            </w:r>
            <w:r w:rsidR="008A4000">
              <w:rPr>
                <w:rFonts w:asciiTheme="minorHAnsi" w:hAnsiTheme="minorHAnsi" w:cstheme="minorHAnsi"/>
                <w:sz w:val="22"/>
                <w:szCs w:val="22"/>
                <w:lang w:val="en-CA"/>
              </w:rPr>
              <w:t xml:space="preserve">UCLG in </w:t>
            </w:r>
            <w:r w:rsidRPr="008B3A6B">
              <w:rPr>
                <w:rFonts w:asciiTheme="minorHAnsi" w:hAnsiTheme="minorHAnsi" w:cstheme="minorHAnsi"/>
                <w:sz w:val="22"/>
                <w:szCs w:val="22"/>
                <w:lang w:val="en-CA"/>
              </w:rPr>
              <w:t xml:space="preserve">the process to </w:t>
            </w:r>
            <w:r w:rsidRPr="008B3A6B">
              <w:rPr>
                <w:rFonts w:asciiTheme="minorHAnsi" w:hAnsiTheme="minorHAnsi" w:cstheme="minorHAnsi"/>
                <w:b/>
                <w:sz w:val="22"/>
                <w:szCs w:val="22"/>
                <w:lang w:val="en-CA"/>
              </w:rPr>
              <w:t>assist other Local Government Associations</w:t>
            </w:r>
            <w:r w:rsidRPr="008B3A6B">
              <w:rPr>
                <w:rFonts w:asciiTheme="minorHAnsi" w:hAnsiTheme="minorHAnsi" w:cstheme="minorHAnsi"/>
                <w:sz w:val="22"/>
                <w:szCs w:val="22"/>
                <w:lang w:val="en-CA"/>
              </w:rPr>
              <w:t xml:space="preserve"> in the Sustainable Development Goals implementation, monitoring and reporting</w:t>
            </w:r>
          </w:p>
          <w:p w:rsidR="008D15FC" w:rsidRPr="008B3A6B" w:rsidRDefault="008D15FC" w:rsidP="008D15FC">
            <w:pPr>
              <w:ind w:left="318"/>
              <w:rPr>
                <w:rFonts w:asciiTheme="minorHAnsi" w:hAnsiTheme="minorHAnsi" w:cstheme="minorHAnsi"/>
                <w:lang w:val="en-CA"/>
              </w:rPr>
            </w:pPr>
          </w:p>
        </w:tc>
        <w:tc>
          <w:tcPr>
            <w:tcW w:w="2115" w:type="dxa"/>
          </w:tcPr>
          <w:p w:rsidR="008A4000" w:rsidRDefault="008A4000" w:rsidP="008D15FC">
            <w:pPr>
              <w:rPr>
                <w:rFonts w:asciiTheme="minorHAnsi" w:hAnsiTheme="minorHAnsi" w:cstheme="minorHAnsi"/>
                <w:lang w:val="en-CA"/>
              </w:rPr>
            </w:pPr>
            <w:r>
              <w:rPr>
                <w:rFonts w:asciiTheme="minorHAnsi" w:hAnsiTheme="minorHAnsi" w:cstheme="minorHAnsi"/>
                <w:lang w:val="en-CA"/>
              </w:rPr>
              <w:t>Questionnaire for LGAs, developed by UCLG in cooperation with CIB working group</w:t>
            </w:r>
          </w:p>
          <w:p w:rsidR="008A4000" w:rsidRDefault="008A4000" w:rsidP="008D15FC">
            <w:pPr>
              <w:rPr>
                <w:rFonts w:asciiTheme="minorHAnsi" w:hAnsiTheme="minorHAnsi" w:cstheme="minorHAnsi"/>
                <w:lang w:val="en-CA"/>
              </w:rPr>
            </w:pPr>
          </w:p>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 xml:space="preserve"># of CIB members that have supported LGAs on the implementation, monitoring and reporting on the SDGs </w:t>
            </w:r>
          </w:p>
          <w:p w:rsidR="008D15FC" w:rsidRPr="008B3A6B" w:rsidRDefault="008D15FC" w:rsidP="008D15FC">
            <w:pPr>
              <w:rPr>
                <w:rFonts w:asciiTheme="minorHAnsi" w:hAnsiTheme="minorHAnsi" w:cstheme="minorHAnsi"/>
                <w:lang w:val="en-CA"/>
              </w:rPr>
            </w:pPr>
          </w:p>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 of LGAs that have provided input on the implementation of the SDGs from local government perspective to UCLG’s report for the High Level Political Forum of the United Nations</w:t>
            </w:r>
          </w:p>
        </w:tc>
        <w:tc>
          <w:tcPr>
            <w:tcW w:w="1415" w:type="dxa"/>
          </w:tcPr>
          <w:p w:rsidR="00FD38B5" w:rsidRDefault="00FD38B5" w:rsidP="008D15FC">
            <w:pPr>
              <w:rPr>
                <w:rFonts w:asciiTheme="minorHAnsi" w:hAnsiTheme="minorHAnsi" w:cstheme="minorHAnsi"/>
                <w:lang w:val="en-CA"/>
              </w:rPr>
            </w:pPr>
            <w:r>
              <w:rPr>
                <w:rFonts w:asciiTheme="minorHAnsi" w:hAnsiTheme="minorHAnsi" w:cstheme="minorHAnsi"/>
                <w:lang w:val="en-CA"/>
              </w:rPr>
              <w:t xml:space="preserve">Guidelines for reporting available for LGAs </w:t>
            </w:r>
          </w:p>
          <w:p w:rsidR="00FD38B5" w:rsidRDefault="00FD38B5" w:rsidP="008D15FC">
            <w:pPr>
              <w:rPr>
                <w:rFonts w:asciiTheme="minorHAnsi" w:hAnsiTheme="minorHAnsi" w:cstheme="minorHAnsi"/>
                <w:lang w:val="en-CA"/>
              </w:rPr>
            </w:pPr>
          </w:p>
          <w:p w:rsidR="00FD38B5" w:rsidRDefault="00FD38B5" w:rsidP="008D15FC">
            <w:pPr>
              <w:rPr>
                <w:rFonts w:asciiTheme="minorHAnsi" w:hAnsiTheme="minorHAnsi" w:cstheme="minorHAnsi"/>
                <w:lang w:val="en-CA"/>
              </w:rPr>
            </w:pPr>
            <w:r>
              <w:rPr>
                <w:rFonts w:asciiTheme="minorHAnsi" w:hAnsiTheme="minorHAnsi" w:cstheme="minorHAnsi"/>
                <w:lang w:val="en-CA"/>
              </w:rPr>
              <w:t>Shadow report on behalf of local governments at HLPF</w:t>
            </w:r>
          </w:p>
          <w:p w:rsidR="00FD38B5" w:rsidRDefault="00FD38B5" w:rsidP="008D15FC">
            <w:pPr>
              <w:rPr>
                <w:rFonts w:asciiTheme="minorHAnsi" w:hAnsiTheme="minorHAnsi" w:cstheme="minorHAnsi"/>
                <w:lang w:val="en-CA"/>
              </w:rPr>
            </w:pPr>
          </w:p>
          <w:p w:rsidR="00FD38B5" w:rsidRDefault="00FD38B5" w:rsidP="008D15FC">
            <w:pPr>
              <w:rPr>
                <w:rFonts w:asciiTheme="minorHAnsi" w:hAnsiTheme="minorHAnsi" w:cstheme="minorHAnsi"/>
                <w:lang w:val="en-CA"/>
              </w:rPr>
            </w:pPr>
          </w:p>
          <w:p w:rsidR="00FD38B5" w:rsidRDefault="00FD38B5" w:rsidP="008D15FC">
            <w:pPr>
              <w:rPr>
                <w:rFonts w:asciiTheme="minorHAnsi" w:hAnsiTheme="minorHAnsi" w:cstheme="minorHAnsi"/>
                <w:lang w:val="en-CA"/>
              </w:rPr>
            </w:pPr>
          </w:p>
          <w:p w:rsidR="00FD38B5" w:rsidRPr="008B3A6B" w:rsidRDefault="00FD38B5" w:rsidP="008D15FC">
            <w:pPr>
              <w:rPr>
                <w:rFonts w:asciiTheme="minorHAnsi" w:hAnsiTheme="minorHAnsi" w:cstheme="minorHAnsi"/>
                <w:lang w:val="en-CA"/>
              </w:rPr>
            </w:pPr>
          </w:p>
        </w:tc>
        <w:tc>
          <w:tcPr>
            <w:tcW w:w="1759" w:type="dxa"/>
          </w:tcPr>
          <w:p w:rsidR="008D15FC" w:rsidRDefault="001721CA" w:rsidP="008D15FC">
            <w:pPr>
              <w:rPr>
                <w:rFonts w:asciiTheme="minorHAnsi" w:hAnsiTheme="minorHAnsi" w:cstheme="minorHAnsi"/>
                <w:lang w:val="en-CA"/>
              </w:rPr>
            </w:pPr>
            <w:r>
              <w:rPr>
                <w:rFonts w:asciiTheme="minorHAnsi" w:hAnsiTheme="minorHAnsi" w:cstheme="minorHAnsi"/>
                <w:lang w:val="en-CA"/>
              </w:rPr>
              <w:t>FCM – Mali, Vietnam, Colombia</w:t>
            </w:r>
          </w:p>
          <w:p w:rsidR="001721CA" w:rsidRDefault="001721CA" w:rsidP="008D15FC">
            <w:pPr>
              <w:rPr>
                <w:rFonts w:asciiTheme="minorHAnsi" w:hAnsiTheme="minorHAnsi" w:cstheme="minorHAnsi"/>
                <w:lang w:val="en-CA"/>
              </w:rPr>
            </w:pPr>
          </w:p>
          <w:p w:rsidR="001721CA" w:rsidRDefault="001721CA" w:rsidP="008D15FC">
            <w:pPr>
              <w:rPr>
                <w:rFonts w:asciiTheme="minorHAnsi" w:hAnsiTheme="minorHAnsi" w:cstheme="minorHAnsi"/>
                <w:lang w:val="en-CA"/>
              </w:rPr>
            </w:pPr>
            <w:r>
              <w:rPr>
                <w:rFonts w:asciiTheme="minorHAnsi" w:hAnsiTheme="minorHAnsi" w:cstheme="minorHAnsi"/>
                <w:lang w:val="en-CA"/>
              </w:rPr>
              <w:t>VNG International – Benin, Palestinian territories</w:t>
            </w:r>
          </w:p>
          <w:p w:rsidR="001721CA" w:rsidRDefault="001721CA" w:rsidP="008D15FC">
            <w:pPr>
              <w:rPr>
                <w:rFonts w:asciiTheme="minorHAnsi" w:hAnsiTheme="minorHAnsi" w:cstheme="minorHAnsi"/>
                <w:lang w:val="en-CA"/>
              </w:rPr>
            </w:pPr>
          </w:p>
          <w:p w:rsidR="001721CA" w:rsidRDefault="001721CA" w:rsidP="008D15FC">
            <w:pPr>
              <w:rPr>
                <w:rFonts w:asciiTheme="minorHAnsi" w:hAnsiTheme="minorHAnsi" w:cstheme="minorHAnsi"/>
                <w:lang w:val="en-CA"/>
              </w:rPr>
            </w:pPr>
            <w:r>
              <w:rPr>
                <w:rFonts w:asciiTheme="minorHAnsi" w:hAnsiTheme="minorHAnsi" w:cstheme="minorHAnsi"/>
                <w:lang w:val="en-CA"/>
              </w:rPr>
              <w:t>VVSG – Benin</w:t>
            </w:r>
          </w:p>
          <w:p w:rsidR="001721CA" w:rsidRDefault="001721CA" w:rsidP="008D15FC">
            <w:pPr>
              <w:rPr>
                <w:rFonts w:asciiTheme="minorHAnsi" w:hAnsiTheme="minorHAnsi" w:cstheme="minorHAnsi"/>
                <w:lang w:val="en-CA"/>
              </w:rPr>
            </w:pPr>
          </w:p>
          <w:p w:rsidR="001721CA" w:rsidRPr="008B3A6B" w:rsidRDefault="001721CA" w:rsidP="008D15FC">
            <w:pPr>
              <w:rPr>
                <w:rFonts w:asciiTheme="minorHAnsi" w:hAnsiTheme="minorHAnsi" w:cstheme="minorHAnsi"/>
                <w:lang w:val="en-CA"/>
              </w:rPr>
            </w:pPr>
            <w:r>
              <w:rPr>
                <w:rFonts w:asciiTheme="minorHAnsi" w:hAnsiTheme="minorHAnsi" w:cstheme="minorHAnsi"/>
                <w:lang w:val="en-CA"/>
              </w:rPr>
              <w:t>UCLG ASPAC</w:t>
            </w:r>
          </w:p>
        </w:tc>
        <w:tc>
          <w:tcPr>
            <w:tcW w:w="920" w:type="dxa"/>
          </w:tcPr>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Q 1-4 (UN High Level Political Forum takes place in Q 2)</w:t>
            </w:r>
          </w:p>
        </w:tc>
      </w:tr>
      <w:tr w:rsidR="008D15FC" w:rsidRPr="008B3A6B" w:rsidTr="00FD38B5">
        <w:tc>
          <w:tcPr>
            <w:tcW w:w="3000" w:type="dxa"/>
          </w:tcPr>
          <w:p w:rsidR="008D15FC" w:rsidRPr="008B3A6B" w:rsidRDefault="008D15FC" w:rsidP="008D15FC">
            <w:pPr>
              <w:pStyle w:val="Lijstalinea"/>
              <w:numPr>
                <w:ilvl w:val="1"/>
                <w:numId w:val="5"/>
              </w:numPr>
              <w:ind w:left="318"/>
              <w:rPr>
                <w:rFonts w:asciiTheme="minorHAnsi" w:hAnsiTheme="minorHAnsi" w:cstheme="minorHAnsi"/>
                <w:sz w:val="22"/>
                <w:szCs w:val="22"/>
                <w:lang w:val="en-CA"/>
              </w:rPr>
            </w:pPr>
            <w:r w:rsidRPr="008B3A6B">
              <w:rPr>
                <w:rFonts w:asciiTheme="minorHAnsi" w:hAnsiTheme="minorHAnsi" w:cstheme="minorHAnsi"/>
                <w:b/>
                <w:sz w:val="22"/>
                <w:szCs w:val="22"/>
                <w:lang w:val="en-CA"/>
              </w:rPr>
              <w:t>Map the contributions, inform the strategies and coordinate the actions</w:t>
            </w:r>
            <w:r w:rsidRPr="008B3A6B">
              <w:rPr>
                <w:rFonts w:asciiTheme="minorHAnsi" w:hAnsiTheme="minorHAnsi" w:cstheme="minorHAnsi"/>
                <w:sz w:val="22"/>
                <w:szCs w:val="22"/>
                <w:lang w:val="en-CA"/>
              </w:rPr>
              <w:t xml:space="preserve"> of CIB members on the Sustainable Development Goals</w:t>
            </w:r>
          </w:p>
          <w:p w:rsidR="008D15FC" w:rsidRPr="008B3A6B" w:rsidRDefault="008D15FC" w:rsidP="008D15FC">
            <w:pPr>
              <w:ind w:left="318"/>
              <w:rPr>
                <w:rFonts w:asciiTheme="minorHAnsi" w:hAnsiTheme="minorHAnsi" w:cstheme="minorHAnsi"/>
                <w:lang w:val="en-CA"/>
              </w:rPr>
            </w:pPr>
          </w:p>
        </w:tc>
        <w:tc>
          <w:tcPr>
            <w:tcW w:w="2115" w:type="dxa"/>
          </w:tcPr>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Overview of activities of CIB members in relation to the implementation of the SDGs</w:t>
            </w:r>
          </w:p>
        </w:tc>
        <w:tc>
          <w:tcPr>
            <w:tcW w:w="1415" w:type="dxa"/>
          </w:tcPr>
          <w:p w:rsidR="008D15FC" w:rsidRPr="008B3A6B" w:rsidRDefault="00FD38B5" w:rsidP="00FD38B5">
            <w:pPr>
              <w:rPr>
                <w:rFonts w:asciiTheme="minorHAnsi" w:hAnsiTheme="minorHAnsi" w:cstheme="minorHAnsi"/>
                <w:lang w:val="en-CA"/>
              </w:rPr>
            </w:pPr>
            <w:r>
              <w:rPr>
                <w:rFonts w:asciiTheme="minorHAnsi" w:hAnsiTheme="minorHAnsi" w:cstheme="minorHAnsi"/>
                <w:lang w:val="en-CA"/>
              </w:rPr>
              <w:t>Overview of contributions and actions related to the SDGs of CIB members</w:t>
            </w:r>
          </w:p>
        </w:tc>
        <w:tc>
          <w:tcPr>
            <w:tcW w:w="1759" w:type="dxa"/>
          </w:tcPr>
          <w:p w:rsidR="008D15FC" w:rsidRPr="008B3A6B" w:rsidRDefault="00FD38B5" w:rsidP="008D15FC">
            <w:pPr>
              <w:rPr>
                <w:rFonts w:asciiTheme="minorHAnsi" w:hAnsiTheme="minorHAnsi" w:cstheme="minorHAnsi"/>
                <w:lang w:val="en-CA"/>
              </w:rPr>
            </w:pPr>
            <w:r>
              <w:rPr>
                <w:rFonts w:asciiTheme="minorHAnsi" w:hAnsiTheme="minorHAnsi" w:cstheme="minorHAnsi"/>
                <w:lang w:val="en-CA"/>
              </w:rPr>
              <w:t>CIB secretariat</w:t>
            </w:r>
          </w:p>
        </w:tc>
        <w:tc>
          <w:tcPr>
            <w:tcW w:w="920" w:type="dxa"/>
          </w:tcPr>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Q 1-4</w:t>
            </w:r>
          </w:p>
        </w:tc>
      </w:tr>
      <w:tr w:rsidR="008D15FC" w:rsidRPr="008B3A6B" w:rsidTr="00FD38B5">
        <w:tc>
          <w:tcPr>
            <w:tcW w:w="3000" w:type="dxa"/>
          </w:tcPr>
          <w:p w:rsidR="008D15FC" w:rsidRPr="008B3A6B" w:rsidRDefault="008D15FC" w:rsidP="008D15FC">
            <w:pPr>
              <w:pStyle w:val="Lijstalinea"/>
              <w:numPr>
                <w:ilvl w:val="1"/>
                <w:numId w:val="5"/>
              </w:numPr>
              <w:ind w:left="318"/>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Support UCLG in the creation of a task force for </w:t>
            </w:r>
            <w:r w:rsidRPr="008B3A6B">
              <w:rPr>
                <w:rFonts w:asciiTheme="minorHAnsi" w:hAnsiTheme="minorHAnsi" w:cstheme="minorHAnsi"/>
                <w:b/>
                <w:sz w:val="22"/>
                <w:szCs w:val="22"/>
                <w:lang w:val="en-CA"/>
              </w:rPr>
              <w:t>indicators and data collection</w:t>
            </w:r>
            <w:r w:rsidRPr="008B3A6B">
              <w:rPr>
                <w:rFonts w:asciiTheme="minorHAnsi" w:hAnsiTheme="minorHAnsi" w:cstheme="minorHAnsi"/>
                <w:sz w:val="22"/>
                <w:szCs w:val="22"/>
                <w:lang w:val="en-CA"/>
              </w:rPr>
              <w:t xml:space="preserve"> on the SDGs</w:t>
            </w:r>
          </w:p>
          <w:p w:rsidR="008D15FC" w:rsidRPr="008B3A6B" w:rsidRDefault="008D15FC" w:rsidP="008D15FC">
            <w:pPr>
              <w:ind w:left="318"/>
              <w:rPr>
                <w:rFonts w:asciiTheme="minorHAnsi" w:hAnsiTheme="minorHAnsi" w:cstheme="minorHAnsi"/>
                <w:lang w:val="en-CA"/>
              </w:rPr>
            </w:pPr>
          </w:p>
        </w:tc>
        <w:tc>
          <w:tcPr>
            <w:tcW w:w="2115" w:type="dxa"/>
          </w:tcPr>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 of meetings held by SDG indicators and data collection taskforce</w:t>
            </w:r>
          </w:p>
        </w:tc>
        <w:tc>
          <w:tcPr>
            <w:tcW w:w="1415" w:type="dxa"/>
          </w:tcPr>
          <w:p w:rsidR="008D15FC" w:rsidRPr="008B3A6B" w:rsidRDefault="00FD38B5" w:rsidP="008D15FC">
            <w:pPr>
              <w:rPr>
                <w:rFonts w:asciiTheme="minorHAnsi" w:hAnsiTheme="minorHAnsi" w:cstheme="minorHAnsi"/>
                <w:lang w:val="en-CA"/>
              </w:rPr>
            </w:pPr>
            <w:r>
              <w:rPr>
                <w:rFonts w:asciiTheme="minorHAnsi" w:hAnsiTheme="minorHAnsi" w:cstheme="minorHAnsi"/>
                <w:lang w:val="en-CA"/>
              </w:rPr>
              <w:t>Operational taskforce</w:t>
            </w:r>
          </w:p>
        </w:tc>
        <w:tc>
          <w:tcPr>
            <w:tcW w:w="1759" w:type="dxa"/>
          </w:tcPr>
          <w:p w:rsidR="008D15FC" w:rsidRDefault="001721CA" w:rsidP="008D15FC">
            <w:pPr>
              <w:rPr>
                <w:rFonts w:asciiTheme="minorHAnsi" w:hAnsiTheme="minorHAnsi" w:cstheme="minorHAnsi"/>
                <w:lang w:val="en-CA"/>
              </w:rPr>
            </w:pPr>
            <w:r>
              <w:rPr>
                <w:rFonts w:asciiTheme="minorHAnsi" w:hAnsiTheme="minorHAnsi" w:cstheme="minorHAnsi"/>
                <w:lang w:val="en-CA"/>
              </w:rPr>
              <w:t>FCM</w:t>
            </w:r>
          </w:p>
          <w:p w:rsidR="001721CA" w:rsidRDefault="001721CA" w:rsidP="008D15FC">
            <w:pPr>
              <w:rPr>
                <w:rFonts w:asciiTheme="minorHAnsi" w:hAnsiTheme="minorHAnsi" w:cstheme="minorHAnsi"/>
                <w:lang w:val="en-CA"/>
              </w:rPr>
            </w:pPr>
            <w:r>
              <w:rPr>
                <w:rFonts w:asciiTheme="minorHAnsi" w:hAnsiTheme="minorHAnsi" w:cstheme="minorHAnsi"/>
                <w:lang w:val="en-CA"/>
              </w:rPr>
              <w:t>VVSG</w:t>
            </w:r>
          </w:p>
          <w:p w:rsidR="001721CA" w:rsidRDefault="001721CA" w:rsidP="008D15FC">
            <w:pPr>
              <w:rPr>
                <w:rFonts w:asciiTheme="minorHAnsi" w:hAnsiTheme="minorHAnsi" w:cstheme="minorHAnsi"/>
                <w:lang w:val="en-CA"/>
              </w:rPr>
            </w:pPr>
            <w:r>
              <w:rPr>
                <w:rFonts w:asciiTheme="minorHAnsi" w:hAnsiTheme="minorHAnsi" w:cstheme="minorHAnsi"/>
                <w:lang w:val="en-CA"/>
              </w:rPr>
              <w:t>VNG International</w:t>
            </w:r>
          </w:p>
          <w:p w:rsidR="001721CA" w:rsidRDefault="001721CA" w:rsidP="008D15FC">
            <w:pPr>
              <w:rPr>
                <w:rFonts w:asciiTheme="minorHAnsi" w:hAnsiTheme="minorHAnsi" w:cstheme="minorHAnsi"/>
                <w:lang w:val="en-CA"/>
              </w:rPr>
            </w:pPr>
            <w:r>
              <w:rPr>
                <w:rFonts w:asciiTheme="minorHAnsi" w:hAnsiTheme="minorHAnsi" w:cstheme="minorHAnsi"/>
                <w:lang w:val="en-CA"/>
              </w:rPr>
              <w:t>Region of Catalonia</w:t>
            </w:r>
          </w:p>
          <w:p w:rsidR="00052C5B" w:rsidRDefault="00ED2BB0" w:rsidP="008D15FC">
            <w:pPr>
              <w:rPr>
                <w:rFonts w:asciiTheme="minorHAnsi" w:hAnsiTheme="minorHAnsi" w:cstheme="minorHAnsi"/>
                <w:lang w:val="en-CA"/>
              </w:rPr>
            </w:pPr>
            <w:r>
              <w:rPr>
                <w:rFonts w:asciiTheme="minorHAnsi" w:hAnsiTheme="minorHAnsi" w:cstheme="minorHAnsi"/>
                <w:lang w:val="en-CA"/>
              </w:rPr>
              <w:t>MILE</w:t>
            </w:r>
          </w:p>
          <w:p w:rsidR="009758F2" w:rsidRPr="008B3A6B" w:rsidRDefault="009758F2" w:rsidP="008D15FC">
            <w:pPr>
              <w:rPr>
                <w:rFonts w:asciiTheme="minorHAnsi" w:hAnsiTheme="minorHAnsi" w:cstheme="minorHAnsi"/>
                <w:lang w:val="en-CA"/>
              </w:rPr>
            </w:pPr>
            <w:r>
              <w:rPr>
                <w:rFonts w:asciiTheme="minorHAnsi" w:hAnsiTheme="minorHAnsi" w:cstheme="minorHAnsi"/>
                <w:lang w:val="en-CA"/>
              </w:rPr>
              <w:t>Deutsche Staedtetag</w:t>
            </w:r>
          </w:p>
        </w:tc>
        <w:tc>
          <w:tcPr>
            <w:tcW w:w="920" w:type="dxa"/>
          </w:tcPr>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 xml:space="preserve">Q </w:t>
            </w:r>
            <w:r w:rsidR="00FD38B5">
              <w:rPr>
                <w:rFonts w:asciiTheme="minorHAnsi" w:hAnsiTheme="minorHAnsi" w:cstheme="minorHAnsi"/>
                <w:lang w:val="en-CA"/>
              </w:rPr>
              <w:t>1-4</w:t>
            </w:r>
          </w:p>
        </w:tc>
      </w:tr>
    </w:tbl>
    <w:p w:rsidR="00E35D13" w:rsidRDefault="00E35D13" w:rsidP="00E35D13">
      <w:pPr>
        <w:rPr>
          <w:rFonts w:asciiTheme="minorHAnsi" w:hAnsiTheme="minorHAnsi" w:cstheme="minorHAnsi"/>
          <w:lang w:val="en-CA"/>
        </w:rPr>
      </w:pPr>
    </w:p>
    <w:p w:rsidR="00FD38B5" w:rsidRDefault="00FD38B5" w:rsidP="00E35D13">
      <w:pPr>
        <w:rPr>
          <w:rFonts w:asciiTheme="minorHAnsi" w:hAnsiTheme="minorHAnsi" w:cstheme="minorHAnsi"/>
          <w:lang w:val="en-CA"/>
        </w:rPr>
      </w:pPr>
    </w:p>
    <w:p w:rsidR="00FD38B5" w:rsidRDefault="00FD38B5" w:rsidP="00E35D13">
      <w:pPr>
        <w:rPr>
          <w:rFonts w:asciiTheme="minorHAnsi" w:hAnsiTheme="minorHAnsi" w:cstheme="minorHAnsi"/>
          <w:lang w:val="en-CA"/>
        </w:rPr>
      </w:pPr>
    </w:p>
    <w:p w:rsidR="00FD38B5" w:rsidRPr="008B3A6B" w:rsidRDefault="00FD38B5" w:rsidP="00E35D13">
      <w:pPr>
        <w:rPr>
          <w:rFonts w:asciiTheme="minorHAnsi" w:hAnsiTheme="minorHAnsi" w:cstheme="minorHAnsi"/>
          <w:lang w:val="en-CA"/>
        </w:rPr>
      </w:pPr>
    </w:p>
    <w:tbl>
      <w:tblPr>
        <w:tblStyle w:val="Tabelraster"/>
        <w:tblW w:w="9209" w:type="dxa"/>
        <w:tblLook w:val="04A0" w:firstRow="1" w:lastRow="0" w:firstColumn="1" w:lastColumn="0" w:noHBand="0" w:noVBand="1"/>
      </w:tblPr>
      <w:tblGrid>
        <w:gridCol w:w="3041"/>
        <w:gridCol w:w="2125"/>
        <w:gridCol w:w="1346"/>
        <w:gridCol w:w="1850"/>
        <w:gridCol w:w="847"/>
      </w:tblGrid>
      <w:tr w:rsidR="008D15FC" w:rsidRPr="008B3A6B" w:rsidTr="003B3EFE">
        <w:tc>
          <w:tcPr>
            <w:tcW w:w="3256" w:type="dxa"/>
            <w:shd w:val="clear" w:color="auto" w:fill="000000" w:themeFill="text1"/>
          </w:tcPr>
          <w:p w:rsidR="008D15FC" w:rsidRPr="008B3A6B" w:rsidRDefault="008D15FC" w:rsidP="008D15FC">
            <w:pPr>
              <w:pStyle w:val="Lijstalinea"/>
              <w:numPr>
                <w:ilvl w:val="0"/>
                <w:numId w:val="5"/>
              </w:numPr>
              <w:rPr>
                <w:rFonts w:asciiTheme="minorHAnsi" w:hAnsiTheme="minorHAnsi" w:cstheme="minorHAnsi"/>
                <w:b/>
                <w:sz w:val="22"/>
                <w:szCs w:val="22"/>
                <w:lang w:val="en-CA"/>
              </w:rPr>
            </w:pPr>
            <w:r w:rsidRPr="008B3A6B">
              <w:rPr>
                <w:rFonts w:asciiTheme="minorHAnsi" w:hAnsiTheme="minorHAnsi" w:cstheme="minorHAnsi"/>
                <w:b/>
                <w:sz w:val="22"/>
                <w:szCs w:val="22"/>
                <w:lang w:val="en-CA"/>
              </w:rPr>
              <w:t>Shared narrative and evidence building</w:t>
            </w:r>
          </w:p>
        </w:tc>
        <w:tc>
          <w:tcPr>
            <w:tcW w:w="2268" w:type="dxa"/>
          </w:tcPr>
          <w:p w:rsidR="008D15FC" w:rsidRPr="008B3A6B" w:rsidRDefault="008D15FC" w:rsidP="008D15FC">
            <w:pPr>
              <w:rPr>
                <w:rFonts w:asciiTheme="minorHAnsi" w:hAnsiTheme="minorHAnsi" w:cstheme="minorHAnsi"/>
                <w:b/>
                <w:lang w:val="en-CA"/>
              </w:rPr>
            </w:pPr>
            <w:r w:rsidRPr="008B3A6B">
              <w:rPr>
                <w:rFonts w:asciiTheme="minorHAnsi" w:hAnsiTheme="minorHAnsi" w:cstheme="minorHAnsi"/>
                <w:b/>
                <w:lang w:val="en-CA"/>
              </w:rPr>
              <w:t>Performance indicators</w:t>
            </w:r>
          </w:p>
        </w:tc>
        <w:tc>
          <w:tcPr>
            <w:tcW w:w="850" w:type="dxa"/>
          </w:tcPr>
          <w:p w:rsidR="008D15FC" w:rsidRPr="000C575F" w:rsidRDefault="00FD38B5" w:rsidP="008D15FC">
            <w:pPr>
              <w:rPr>
                <w:rFonts w:asciiTheme="minorHAnsi" w:hAnsiTheme="minorHAnsi" w:cstheme="minorHAnsi"/>
                <w:b/>
                <w:lang w:val="en-CA"/>
              </w:rPr>
            </w:pPr>
            <w:r>
              <w:rPr>
                <w:rFonts w:asciiTheme="minorHAnsi" w:hAnsiTheme="minorHAnsi" w:cstheme="minorHAnsi"/>
                <w:b/>
                <w:lang w:val="en-CA"/>
              </w:rPr>
              <w:t>Deliverables</w:t>
            </w:r>
          </w:p>
        </w:tc>
        <w:tc>
          <w:tcPr>
            <w:tcW w:w="1985" w:type="dxa"/>
          </w:tcPr>
          <w:p w:rsidR="008D15FC" w:rsidRPr="000C575F" w:rsidRDefault="00CE510D" w:rsidP="008D15FC">
            <w:pPr>
              <w:rPr>
                <w:rFonts w:asciiTheme="minorHAnsi" w:hAnsiTheme="minorHAnsi" w:cstheme="minorHAnsi"/>
                <w:b/>
                <w:lang w:val="en-CA"/>
              </w:rPr>
            </w:pPr>
            <w:r w:rsidRPr="000C575F">
              <w:rPr>
                <w:rFonts w:asciiTheme="minorHAnsi" w:hAnsiTheme="minorHAnsi" w:cstheme="minorHAnsi"/>
                <w:b/>
                <w:lang w:val="en-CA"/>
              </w:rPr>
              <w:t>Lead/Co-Lead Org.</w:t>
            </w:r>
          </w:p>
        </w:tc>
        <w:tc>
          <w:tcPr>
            <w:tcW w:w="850" w:type="dxa"/>
          </w:tcPr>
          <w:p w:rsidR="008D15FC" w:rsidRPr="008B3A6B" w:rsidRDefault="008D15FC" w:rsidP="008D15FC">
            <w:pPr>
              <w:rPr>
                <w:rFonts w:asciiTheme="minorHAnsi" w:hAnsiTheme="minorHAnsi" w:cstheme="minorHAnsi"/>
                <w:b/>
                <w:lang w:val="en-CA"/>
              </w:rPr>
            </w:pPr>
            <w:r w:rsidRPr="008B3A6B">
              <w:rPr>
                <w:rFonts w:asciiTheme="minorHAnsi" w:hAnsiTheme="minorHAnsi" w:cstheme="minorHAnsi"/>
                <w:b/>
                <w:lang w:val="en-CA"/>
              </w:rPr>
              <w:t>Timing</w:t>
            </w:r>
          </w:p>
        </w:tc>
      </w:tr>
      <w:tr w:rsidR="008D15FC" w:rsidRPr="008B3A6B" w:rsidTr="003B3EFE">
        <w:tc>
          <w:tcPr>
            <w:tcW w:w="3256" w:type="dxa"/>
          </w:tcPr>
          <w:p w:rsidR="008D15FC" w:rsidRPr="008B3A6B" w:rsidRDefault="008D15FC" w:rsidP="008D15FC">
            <w:pPr>
              <w:pStyle w:val="Lijstalinea"/>
              <w:numPr>
                <w:ilvl w:val="1"/>
                <w:numId w:val="5"/>
              </w:numPr>
              <w:ind w:left="318"/>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Identify </w:t>
            </w:r>
            <w:r w:rsidRPr="00DB3B68">
              <w:rPr>
                <w:rFonts w:asciiTheme="minorHAnsi" w:hAnsiTheme="minorHAnsi" w:cstheme="minorHAnsi"/>
                <w:b/>
                <w:sz w:val="22"/>
                <w:szCs w:val="22"/>
                <w:lang w:val="en-CA"/>
              </w:rPr>
              <w:t>challenges, trends and innovation</w:t>
            </w:r>
            <w:r w:rsidRPr="008B3A6B">
              <w:rPr>
                <w:rFonts w:asciiTheme="minorHAnsi" w:hAnsiTheme="minorHAnsi" w:cstheme="minorHAnsi"/>
                <w:sz w:val="22"/>
                <w:szCs w:val="22"/>
                <w:lang w:val="en-CA"/>
              </w:rPr>
              <w:t xml:space="preserve"> in development cooperation and international relations of CIB members</w:t>
            </w:r>
          </w:p>
          <w:p w:rsidR="008D15FC" w:rsidRPr="008B3A6B" w:rsidRDefault="008D15FC" w:rsidP="008D15FC">
            <w:pPr>
              <w:pStyle w:val="Lijstalinea"/>
              <w:ind w:left="318"/>
              <w:rPr>
                <w:rFonts w:asciiTheme="minorHAnsi" w:hAnsiTheme="minorHAnsi" w:cstheme="minorHAnsi"/>
                <w:sz w:val="22"/>
                <w:szCs w:val="22"/>
                <w:lang w:val="en-CA"/>
              </w:rPr>
            </w:pPr>
          </w:p>
        </w:tc>
        <w:tc>
          <w:tcPr>
            <w:tcW w:w="2268" w:type="dxa"/>
          </w:tcPr>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Study and # of contributions by members</w:t>
            </w:r>
          </w:p>
        </w:tc>
        <w:tc>
          <w:tcPr>
            <w:tcW w:w="850" w:type="dxa"/>
          </w:tcPr>
          <w:p w:rsidR="008D15FC" w:rsidRPr="008B3A6B" w:rsidRDefault="008D15FC" w:rsidP="008D15FC">
            <w:pPr>
              <w:rPr>
                <w:rFonts w:asciiTheme="minorHAnsi" w:hAnsiTheme="minorHAnsi" w:cstheme="minorHAnsi"/>
                <w:lang w:val="en-CA"/>
              </w:rPr>
            </w:pPr>
          </w:p>
        </w:tc>
        <w:tc>
          <w:tcPr>
            <w:tcW w:w="1985" w:type="dxa"/>
          </w:tcPr>
          <w:p w:rsidR="008D15FC" w:rsidRPr="008B3A6B" w:rsidRDefault="00FD38B5" w:rsidP="008D15FC">
            <w:pPr>
              <w:rPr>
                <w:rFonts w:asciiTheme="minorHAnsi" w:hAnsiTheme="minorHAnsi" w:cstheme="minorHAnsi"/>
                <w:lang w:val="en-CA"/>
              </w:rPr>
            </w:pPr>
            <w:r>
              <w:rPr>
                <w:rFonts w:asciiTheme="minorHAnsi" w:hAnsiTheme="minorHAnsi" w:cstheme="minorHAnsi"/>
                <w:lang w:val="en-CA"/>
              </w:rPr>
              <w:t>CIB secretariat</w:t>
            </w:r>
          </w:p>
        </w:tc>
        <w:tc>
          <w:tcPr>
            <w:tcW w:w="850" w:type="dxa"/>
          </w:tcPr>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Q 3</w:t>
            </w:r>
          </w:p>
        </w:tc>
      </w:tr>
      <w:tr w:rsidR="008D15FC" w:rsidRPr="008B3A6B" w:rsidTr="003B3EFE">
        <w:tc>
          <w:tcPr>
            <w:tcW w:w="3256" w:type="dxa"/>
          </w:tcPr>
          <w:p w:rsidR="008D15FC" w:rsidRPr="008B3A6B" w:rsidRDefault="008D15FC" w:rsidP="008D15FC">
            <w:pPr>
              <w:pStyle w:val="Lijstalinea"/>
              <w:numPr>
                <w:ilvl w:val="1"/>
                <w:numId w:val="5"/>
              </w:numPr>
              <w:ind w:left="318"/>
              <w:rPr>
                <w:rFonts w:asciiTheme="minorHAnsi" w:hAnsiTheme="minorHAnsi" w:cstheme="minorHAnsi"/>
                <w:sz w:val="22"/>
                <w:szCs w:val="22"/>
                <w:lang w:val="en-CA"/>
              </w:rPr>
            </w:pPr>
            <w:r w:rsidRPr="008B3A6B">
              <w:rPr>
                <w:rFonts w:asciiTheme="minorHAnsi" w:hAnsiTheme="minorHAnsi" w:cstheme="minorHAnsi"/>
                <w:sz w:val="22"/>
                <w:szCs w:val="22"/>
                <w:lang w:val="en-CA"/>
              </w:rPr>
              <w:t xml:space="preserve">Identify </w:t>
            </w:r>
            <w:r w:rsidRPr="008B3A6B">
              <w:rPr>
                <w:rFonts w:asciiTheme="minorHAnsi" w:hAnsiTheme="minorHAnsi" w:cstheme="minorHAnsi"/>
                <w:b/>
                <w:sz w:val="22"/>
                <w:szCs w:val="22"/>
                <w:lang w:val="en-CA"/>
              </w:rPr>
              <w:t>successful approaches</w:t>
            </w:r>
            <w:r w:rsidRPr="008B3A6B">
              <w:rPr>
                <w:rFonts w:asciiTheme="minorHAnsi" w:hAnsiTheme="minorHAnsi" w:cstheme="minorHAnsi"/>
                <w:sz w:val="22"/>
                <w:szCs w:val="22"/>
                <w:lang w:val="en-CA"/>
              </w:rPr>
              <w:t xml:space="preserve"> in targeting donors to include more local government targeted action in their programming</w:t>
            </w:r>
          </w:p>
          <w:p w:rsidR="008D15FC" w:rsidRPr="008B3A6B" w:rsidRDefault="008D15FC" w:rsidP="008D15FC">
            <w:pPr>
              <w:ind w:left="318"/>
              <w:rPr>
                <w:rFonts w:asciiTheme="minorHAnsi" w:hAnsiTheme="minorHAnsi" w:cstheme="minorHAnsi"/>
                <w:lang w:val="en-CA"/>
              </w:rPr>
            </w:pPr>
          </w:p>
        </w:tc>
        <w:tc>
          <w:tcPr>
            <w:tcW w:w="2268" w:type="dxa"/>
          </w:tcPr>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Study and # of contributions by members</w:t>
            </w:r>
          </w:p>
        </w:tc>
        <w:tc>
          <w:tcPr>
            <w:tcW w:w="850" w:type="dxa"/>
          </w:tcPr>
          <w:p w:rsidR="008D15FC" w:rsidRPr="008B3A6B" w:rsidRDefault="008D15FC" w:rsidP="008D15FC">
            <w:pPr>
              <w:rPr>
                <w:rFonts w:asciiTheme="minorHAnsi" w:hAnsiTheme="minorHAnsi" w:cstheme="minorHAnsi"/>
                <w:lang w:val="en-CA"/>
              </w:rPr>
            </w:pPr>
          </w:p>
        </w:tc>
        <w:tc>
          <w:tcPr>
            <w:tcW w:w="1985" w:type="dxa"/>
          </w:tcPr>
          <w:p w:rsidR="008D15FC" w:rsidRPr="008B3A6B" w:rsidRDefault="00FD38B5" w:rsidP="008D15FC">
            <w:pPr>
              <w:rPr>
                <w:rFonts w:asciiTheme="minorHAnsi" w:hAnsiTheme="minorHAnsi" w:cstheme="minorHAnsi"/>
                <w:lang w:val="en-CA"/>
              </w:rPr>
            </w:pPr>
            <w:r>
              <w:rPr>
                <w:rFonts w:asciiTheme="minorHAnsi" w:hAnsiTheme="minorHAnsi" w:cstheme="minorHAnsi"/>
                <w:lang w:val="en-CA"/>
              </w:rPr>
              <w:t>CIB secretariat</w:t>
            </w:r>
          </w:p>
        </w:tc>
        <w:tc>
          <w:tcPr>
            <w:tcW w:w="850" w:type="dxa"/>
          </w:tcPr>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Q 3</w:t>
            </w:r>
          </w:p>
        </w:tc>
      </w:tr>
      <w:tr w:rsidR="008D15FC" w:rsidRPr="008B3A6B" w:rsidTr="003B3EFE">
        <w:tc>
          <w:tcPr>
            <w:tcW w:w="3256" w:type="dxa"/>
          </w:tcPr>
          <w:p w:rsidR="008D15FC" w:rsidRPr="008B3A6B" w:rsidRDefault="008D15FC" w:rsidP="008D15FC">
            <w:pPr>
              <w:pStyle w:val="Lijstalinea"/>
              <w:numPr>
                <w:ilvl w:val="1"/>
                <w:numId w:val="5"/>
              </w:numPr>
              <w:ind w:left="318"/>
              <w:rPr>
                <w:rFonts w:asciiTheme="minorHAnsi" w:hAnsiTheme="minorHAnsi" w:cstheme="minorHAnsi"/>
                <w:sz w:val="22"/>
                <w:szCs w:val="22"/>
                <w:lang w:val="en-CA"/>
              </w:rPr>
            </w:pPr>
            <w:r w:rsidRPr="008B3A6B">
              <w:rPr>
                <w:rFonts w:asciiTheme="minorHAnsi" w:hAnsiTheme="minorHAnsi" w:cstheme="minorHAnsi"/>
                <w:b/>
                <w:sz w:val="22"/>
                <w:szCs w:val="22"/>
                <w:lang w:val="en-CA"/>
              </w:rPr>
              <w:t>Develop members’ capacity</w:t>
            </w:r>
            <w:r w:rsidRPr="008B3A6B">
              <w:rPr>
                <w:rFonts w:asciiTheme="minorHAnsi" w:hAnsiTheme="minorHAnsi" w:cstheme="minorHAnsi"/>
                <w:sz w:val="22"/>
                <w:szCs w:val="22"/>
                <w:lang w:val="en-CA"/>
              </w:rPr>
              <w:t xml:space="preserve"> to negotiate with and influence donors and national governments on the implementation of international policies, such as the Sustainable Development Goals </w:t>
            </w:r>
            <w:r w:rsidRPr="008B3A6B">
              <w:rPr>
                <w:rFonts w:asciiTheme="minorHAnsi" w:hAnsiTheme="minorHAnsi" w:cstheme="minorHAnsi"/>
                <w:i/>
                <w:sz w:val="22"/>
                <w:szCs w:val="22"/>
                <w:lang w:val="en-CA"/>
              </w:rPr>
              <w:t>(subject to available funding)</w:t>
            </w:r>
          </w:p>
          <w:p w:rsidR="008D15FC" w:rsidRPr="008B3A6B" w:rsidRDefault="008D15FC" w:rsidP="008D15FC">
            <w:pPr>
              <w:ind w:left="318"/>
              <w:rPr>
                <w:rFonts w:asciiTheme="minorHAnsi" w:hAnsiTheme="minorHAnsi" w:cstheme="minorHAnsi"/>
                <w:lang w:val="en-CA"/>
              </w:rPr>
            </w:pPr>
          </w:p>
        </w:tc>
        <w:tc>
          <w:tcPr>
            <w:tcW w:w="2268" w:type="dxa"/>
          </w:tcPr>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TBD</w:t>
            </w:r>
          </w:p>
        </w:tc>
        <w:tc>
          <w:tcPr>
            <w:tcW w:w="850" w:type="dxa"/>
          </w:tcPr>
          <w:p w:rsidR="008D15FC" w:rsidRPr="008B3A6B" w:rsidRDefault="008D15FC" w:rsidP="008D15FC">
            <w:pPr>
              <w:rPr>
                <w:rFonts w:asciiTheme="minorHAnsi" w:hAnsiTheme="minorHAnsi" w:cstheme="minorHAnsi"/>
                <w:lang w:val="en-CA"/>
              </w:rPr>
            </w:pPr>
          </w:p>
        </w:tc>
        <w:tc>
          <w:tcPr>
            <w:tcW w:w="1985" w:type="dxa"/>
          </w:tcPr>
          <w:p w:rsidR="008D15FC" w:rsidRPr="008B3A6B" w:rsidRDefault="00FD38B5" w:rsidP="008D15FC">
            <w:pPr>
              <w:rPr>
                <w:rFonts w:asciiTheme="minorHAnsi" w:hAnsiTheme="minorHAnsi" w:cstheme="minorHAnsi"/>
                <w:lang w:val="en-CA"/>
              </w:rPr>
            </w:pPr>
            <w:r>
              <w:rPr>
                <w:rFonts w:asciiTheme="minorHAnsi" w:hAnsiTheme="minorHAnsi" w:cstheme="minorHAnsi"/>
                <w:lang w:val="en-CA"/>
              </w:rPr>
              <w:t>CIB secretariat</w:t>
            </w:r>
          </w:p>
        </w:tc>
        <w:tc>
          <w:tcPr>
            <w:tcW w:w="850" w:type="dxa"/>
          </w:tcPr>
          <w:p w:rsidR="008D15FC" w:rsidRPr="008B3A6B" w:rsidRDefault="008D15FC" w:rsidP="008D15FC">
            <w:pPr>
              <w:rPr>
                <w:rFonts w:asciiTheme="minorHAnsi" w:hAnsiTheme="minorHAnsi" w:cstheme="minorHAnsi"/>
                <w:lang w:val="en-CA"/>
              </w:rPr>
            </w:pPr>
            <w:r w:rsidRPr="008B3A6B">
              <w:rPr>
                <w:rFonts w:asciiTheme="minorHAnsi" w:hAnsiTheme="minorHAnsi" w:cstheme="minorHAnsi"/>
                <w:lang w:val="en-CA"/>
              </w:rPr>
              <w:t>TBD</w:t>
            </w:r>
          </w:p>
        </w:tc>
      </w:tr>
    </w:tbl>
    <w:p w:rsidR="00E35D13" w:rsidRPr="008B3A6B" w:rsidRDefault="00E35D13" w:rsidP="00E35D13">
      <w:pPr>
        <w:rPr>
          <w:rFonts w:asciiTheme="minorHAnsi" w:hAnsiTheme="minorHAnsi" w:cstheme="minorHAnsi"/>
          <w:lang w:val="en-CA"/>
        </w:rPr>
      </w:pPr>
    </w:p>
    <w:tbl>
      <w:tblPr>
        <w:tblStyle w:val="Tabelraster"/>
        <w:tblW w:w="9209" w:type="dxa"/>
        <w:tblLook w:val="04A0" w:firstRow="1" w:lastRow="0" w:firstColumn="1" w:lastColumn="0" w:noHBand="0" w:noVBand="1"/>
      </w:tblPr>
      <w:tblGrid>
        <w:gridCol w:w="2934"/>
        <w:gridCol w:w="1995"/>
        <w:gridCol w:w="1704"/>
        <w:gridCol w:w="1731"/>
        <w:gridCol w:w="845"/>
      </w:tblGrid>
      <w:tr w:rsidR="008D15FC" w:rsidRPr="008B3A6B" w:rsidTr="003B3EFE">
        <w:tc>
          <w:tcPr>
            <w:tcW w:w="3256" w:type="dxa"/>
            <w:shd w:val="clear" w:color="auto" w:fill="000000" w:themeFill="text1"/>
          </w:tcPr>
          <w:p w:rsidR="008D15FC" w:rsidRPr="008B3A6B" w:rsidRDefault="008A4000" w:rsidP="008A4000">
            <w:pPr>
              <w:pStyle w:val="Lijstalinea"/>
              <w:numPr>
                <w:ilvl w:val="0"/>
                <w:numId w:val="5"/>
              </w:numPr>
              <w:rPr>
                <w:rFonts w:asciiTheme="minorHAnsi" w:hAnsiTheme="minorHAnsi" w:cstheme="minorHAnsi"/>
                <w:b/>
                <w:sz w:val="22"/>
                <w:szCs w:val="22"/>
                <w:lang w:val="en-CA"/>
              </w:rPr>
            </w:pPr>
            <w:r>
              <w:rPr>
                <w:rFonts w:asciiTheme="minorHAnsi" w:hAnsiTheme="minorHAnsi" w:cstheme="minorHAnsi"/>
                <w:b/>
                <w:sz w:val="22"/>
                <w:szCs w:val="22"/>
                <w:lang w:val="en-CA"/>
              </w:rPr>
              <w:t xml:space="preserve">Strengthening CIB network and </w:t>
            </w:r>
            <w:r w:rsidR="008D15FC" w:rsidRPr="008B3A6B">
              <w:rPr>
                <w:rFonts w:asciiTheme="minorHAnsi" w:hAnsiTheme="minorHAnsi" w:cstheme="minorHAnsi"/>
                <w:b/>
                <w:sz w:val="22"/>
                <w:szCs w:val="22"/>
                <w:lang w:val="en-CA"/>
              </w:rPr>
              <w:t>collaboration with</w:t>
            </w:r>
            <w:r>
              <w:rPr>
                <w:rFonts w:asciiTheme="minorHAnsi" w:hAnsiTheme="minorHAnsi" w:cstheme="minorHAnsi"/>
                <w:b/>
                <w:sz w:val="22"/>
                <w:szCs w:val="22"/>
                <w:lang w:val="en-CA"/>
              </w:rPr>
              <w:t>in</w:t>
            </w:r>
            <w:r w:rsidR="008D15FC" w:rsidRPr="008B3A6B">
              <w:rPr>
                <w:rFonts w:asciiTheme="minorHAnsi" w:hAnsiTheme="minorHAnsi" w:cstheme="minorHAnsi"/>
                <w:b/>
                <w:sz w:val="22"/>
                <w:szCs w:val="22"/>
                <w:lang w:val="en-CA"/>
              </w:rPr>
              <w:t xml:space="preserve"> UCLG</w:t>
            </w:r>
            <w:r>
              <w:rPr>
                <w:rFonts w:asciiTheme="minorHAnsi" w:hAnsiTheme="minorHAnsi" w:cstheme="minorHAnsi"/>
                <w:b/>
                <w:sz w:val="22"/>
                <w:szCs w:val="22"/>
                <w:lang w:val="en-CA"/>
              </w:rPr>
              <w:t xml:space="preserve"> network </w:t>
            </w:r>
          </w:p>
        </w:tc>
        <w:tc>
          <w:tcPr>
            <w:tcW w:w="2268" w:type="dxa"/>
          </w:tcPr>
          <w:p w:rsidR="008D15FC" w:rsidRPr="008B3A6B" w:rsidRDefault="008D15FC" w:rsidP="008D15FC">
            <w:pPr>
              <w:rPr>
                <w:rFonts w:asciiTheme="minorHAnsi" w:hAnsiTheme="minorHAnsi" w:cstheme="minorHAnsi"/>
                <w:b/>
                <w:lang w:val="en-CA"/>
              </w:rPr>
            </w:pPr>
            <w:r w:rsidRPr="008B3A6B">
              <w:rPr>
                <w:rFonts w:asciiTheme="minorHAnsi" w:hAnsiTheme="minorHAnsi" w:cstheme="minorHAnsi"/>
                <w:b/>
                <w:lang w:val="en-CA"/>
              </w:rPr>
              <w:t>Performance indicators</w:t>
            </w:r>
          </w:p>
        </w:tc>
        <w:tc>
          <w:tcPr>
            <w:tcW w:w="850" w:type="dxa"/>
          </w:tcPr>
          <w:p w:rsidR="008D15FC" w:rsidRPr="000C575F" w:rsidRDefault="005C29BC" w:rsidP="005C29BC">
            <w:pPr>
              <w:rPr>
                <w:rFonts w:asciiTheme="minorHAnsi" w:hAnsiTheme="minorHAnsi" w:cstheme="minorHAnsi"/>
                <w:b/>
                <w:lang w:val="en-CA"/>
              </w:rPr>
            </w:pPr>
            <w:r>
              <w:rPr>
                <w:rFonts w:asciiTheme="minorHAnsi" w:hAnsiTheme="minorHAnsi" w:cstheme="minorHAnsi"/>
                <w:b/>
                <w:lang w:val="en-CA"/>
              </w:rPr>
              <w:t>Deliverables</w:t>
            </w:r>
          </w:p>
        </w:tc>
        <w:tc>
          <w:tcPr>
            <w:tcW w:w="1985" w:type="dxa"/>
          </w:tcPr>
          <w:p w:rsidR="008D15FC" w:rsidRPr="000C575F" w:rsidRDefault="00CE510D" w:rsidP="008D15FC">
            <w:pPr>
              <w:rPr>
                <w:rFonts w:asciiTheme="minorHAnsi" w:hAnsiTheme="minorHAnsi" w:cstheme="minorHAnsi"/>
                <w:b/>
                <w:lang w:val="en-CA"/>
              </w:rPr>
            </w:pPr>
            <w:r w:rsidRPr="000C575F">
              <w:rPr>
                <w:rFonts w:asciiTheme="minorHAnsi" w:hAnsiTheme="minorHAnsi" w:cstheme="minorHAnsi"/>
                <w:b/>
                <w:lang w:val="en-CA"/>
              </w:rPr>
              <w:t>Lead/Co-Lead Org.</w:t>
            </w:r>
          </w:p>
        </w:tc>
        <w:tc>
          <w:tcPr>
            <w:tcW w:w="850" w:type="dxa"/>
          </w:tcPr>
          <w:p w:rsidR="008D15FC" w:rsidRPr="008B3A6B" w:rsidRDefault="008D15FC" w:rsidP="008D15FC">
            <w:pPr>
              <w:rPr>
                <w:rFonts w:asciiTheme="minorHAnsi" w:hAnsiTheme="minorHAnsi" w:cstheme="minorHAnsi"/>
                <w:b/>
                <w:lang w:val="en-CA"/>
              </w:rPr>
            </w:pPr>
            <w:r w:rsidRPr="008B3A6B">
              <w:rPr>
                <w:rFonts w:asciiTheme="minorHAnsi" w:hAnsiTheme="minorHAnsi" w:cstheme="minorHAnsi"/>
                <w:b/>
                <w:lang w:val="en-CA"/>
              </w:rPr>
              <w:t>Timing</w:t>
            </w:r>
          </w:p>
        </w:tc>
      </w:tr>
      <w:tr w:rsidR="008D15FC" w:rsidRPr="008A4000" w:rsidTr="003B3EFE">
        <w:tc>
          <w:tcPr>
            <w:tcW w:w="3256" w:type="dxa"/>
          </w:tcPr>
          <w:p w:rsidR="001721CA" w:rsidRDefault="008D15FC" w:rsidP="001721CA">
            <w:pPr>
              <w:pStyle w:val="Lijstalinea"/>
              <w:numPr>
                <w:ilvl w:val="1"/>
                <w:numId w:val="5"/>
              </w:numPr>
              <w:ind w:left="318"/>
              <w:rPr>
                <w:rFonts w:asciiTheme="minorHAnsi" w:hAnsiTheme="minorHAnsi" w:cstheme="minorHAnsi"/>
                <w:sz w:val="22"/>
                <w:szCs w:val="22"/>
                <w:lang w:val="en-CA"/>
              </w:rPr>
            </w:pPr>
            <w:r w:rsidRPr="00DB3B68">
              <w:rPr>
                <w:rFonts w:asciiTheme="minorHAnsi" w:hAnsiTheme="minorHAnsi" w:cstheme="minorHAnsi"/>
                <w:b/>
                <w:sz w:val="22"/>
                <w:szCs w:val="22"/>
                <w:lang w:val="en-CA"/>
              </w:rPr>
              <w:t xml:space="preserve">Strengthen collaboration between CIB and the UCLG </w:t>
            </w:r>
            <w:r w:rsidR="008A4000">
              <w:rPr>
                <w:rFonts w:asciiTheme="minorHAnsi" w:hAnsiTheme="minorHAnsi" w:cstheme="minorHAnsi"/>
                <w:b/>
                <w:sz w:val="22"/>
                <w:szCs w:val="22"/>
                <w:lang w:val="en-CA"/>
              </w:rPr>
              <w:t>s</w:t>
            </w:r>
            <w:r w:rsidRPr="00DB3B68">
              <w:rPr>
                <w:rFonts w:asciiTheme="minorHAnsi" w:hAnsiTheme="minorHAnsi" w:cstheme="minorHAnsi"/>
                <w:b/>
                <w:sz w:val="22"/>
                <w:szCs w:val="22"/>
                <w:lang w:val="en-CA"/>
              </w:rPr>
              <w:t>ecretariat</w:t>
            </w:r>
            <w:r w:rsidRPr="008B3A6B">
              <w:rPr>
                <w:rFonts w:asciiTheme="minorHAnsi" w:hAnsiTheme="minorHAnsi" w:cstheme="minorHAnsi"/>
                <w:sz w:val="22"/>
                <w:szCs w:val="22"/>
                <w:lang w:val="en-CA"/>
              </w:rPr>
              <w:t>, including to raise the visibility of CIB members’ work within the organization</w:t>
            </w:r>
          </w:p>
          <w:p w:rsidR="001721CA" w:rsidRPr="00ED2BB0" w:rsidRDefault="001721CA" w:rsidP="001721CA">
            <w:pPr>
              <w:pStyle w:val="Lijstalinea"/>
              <w:ind w:left="318"/>
              <w:rPr>
                <w:rFonts w:asciiTheme="minorHAnsi" w:hAnsiTheme="minorHAnsi" w:cstheme="minorHAnsi"/>
                <w:sz w:val="22"/>
                <w:szCs w:val="22"/>
                <w:lang w:val="en-CA"/>
              </w:rPr>
            </w:pPr>
            <w:r w:rsidRPr="00ED2BB0">
              <w:rPr>
                <w:rFonts w:asciiTheme="minorHAnsi" w:hAnsiTheme="minorHAnsi" w:cstheme="minorHAnsi"/>
                <w:sz w:val="22"/>
                <w:szCs w:val="22"/>
                <w:lang w:val="en-CA"/>
              </w:rPr>
              <w:t>(incl. how to link policy council work to CIB work)</w:t>
            </w:r>
          </w:p>
          <w:p w:rsidR="008D15FC" w:rsidRPr="008B3A6B" w:rsidRDefault="008D15FC" w:rsidP="008D15FC">
            <w:pPr>
              <w:pStyle w:val="Lijstalinea"/>
              <w:ind w:left="318"/>
              <w:rPr>
                <w:rFonts w:asciiTheme="minorHAnsi" w:hAnsiTheme="minorHAnsi" w:cstheme="minorHAnsi"/>
                <w:sz w:val="22"/>
                <w:szCs w:val="22"/>
                <w:lang w:val="en-CA"/>
              </w:rPr>
            </w:pPr>
          </w:p>
        </w:tc>
        <w:tc>
          <w:tcPr>
            <w:tcW w:w="2268" w:type="dxa"/>
          </w:tcPr>
          <w:p w:rsidR="008D15FC" w:rsidRDefault="008A4000" w:rsidP="008D15FC">
            <w:pPr>
              <w:rPr>
                <w:rFonts w:asciiTheme="minorHAnsi" w:hAnsiTheme="minorHAnsi" w:cstheme="minorHAnsi"/>
                <w:lang w:val="en-CA"/>
              </w:rPr>
            </w:pPr>
            <w:r>
              <w:rPr>
                <w:rFonts w:asciiTheme="minorHAnsi" w:hAnsiTheme="minorHAnsi" w:cstheme="minorHAnsi"/>
                <w:lang w:val="en-CA"/>
              </w:rPr>
              <w:t>Reports of meetings with UCLG secretariat</w:t>
            </w:r>
          </w:p>
          <w:p w:rsidR="008A4000" w:rsidRDefault="008A4000" w:rsidP="008D15FC">
            <w:pPr>
              <w:rPr>
                <w:rFonts w:asciiTheme="minorHAnsi" w:hAnsiTheme="minorHAnsi" w:cstheme="minorHAnsi"/>
                <w:lang w:val="en-CA"/>
              </w:rPr>
            </w:pPr>
          </w:p>
          <w:p w:rsidR="008A4000" w:rsidRPr="008B3A6B" w:rsidRDefault="008A4000" w:rsidP="008D15FC">
            <w:pPr>
              <w:rPr>
                <w:rFonts w:asciiTheme="minorHAnsi" w:hAnsiTheme="minorHAnsi" w:cstheme="minorHAnsi"/>
                <w:lang w:val="en-CA"/>
              </w:rPr>
            </w:pPr>
            <w:r>
              <w:rPr>
                <w:rFonts w:asciiTheme="minorHAnsi" w:hAnsiTheme="minorHAnsi" w:cstheme="minorHAnsi"/>
                <w:lang w:val="en-CA"/>
              </w:rPr>
              <w:t>Visibility of CIB working group in UCLG publications and statutory meetings</w:t>
            </w:r>
          </w:p>
        </w:tc>
        <w:tc>
          <w:tcPr>
            <w:tcW w:w="850" w:type="dxa"/>
          </w:tcPr>
          <w:p w:rsidR="008D15FC" w:rsidRPr="008B3A6B" w:rsidRDefault="005C29BC" w:rsidP="008D15FC">
            <w:pPr>
              <w:rPr>
                <w:rFonts w:asciiTheme="minorHAnsi" w:hAnsiTheme="minorHAnsi" w:cstheme="minorHAnsi"/>
                <w:lang w:val="en-CA"/>
              </w:rPr>
            </w:pPr>
            <w:r>
              <w:rPr>
                <w:rFonts w:asciiTheme="minorHAnsi" w:hAnsiTheme="minorHAnsi" w:cstheme="minorHAnsi"/>
                <w:lang w:val="en-CA"/>
              </w:rPr>
              <w:t>Active collaboration – CIB visibility in UCLG policy documents etc.</w:t>
            </w:r>
          </w:p>
        </w:tc>
        <w:tc>
          <w:tcPr>
            <w:tcW w:w="1985" w:type="dxa"/>
          </w:tcPr>
          <w:p w:rsidR="008D15FC" w:rsidRPr="008B3A6B" w:rsidRDefault="005C29BC" w:rsidP="008D15FC">
            <w:pPr>
              <w:rPr>
                <w:rFonts w:asciiTheme="minorHAnsi" w:hAnsiTheme="minorHAnsi" w:cstheme="minorHAnsi"/>
                <w:lang w:val="en-CA"/>
              </w:rPr>
            </w:pPr>
            <w:r>
              <w:rPr>
                <w:rFonts w:asciiTheme="minorHAnsi" w:hAnsiTheme="minorHAnsi" w:cstheme="minorHAnsi"/>
                <w:lang w:val="en-CA"/>
              </w:rPr>
              <w:t>CIB secretariat</w:t>
            </w:r>
          </w:p>
        </w:tc>
        <w:tc>
          <w:tcPr>
            <w:tcW w:w="850" w:type="dxa"/>
          </w:tcPr>
          <w:p w:rsidR="008D15FC" w:rsidRPr="008B3A6B" w:rsidRDefault="008A4000" w:rsidP="008D15FC">
            <w:pPr>
              <w:rPr>
                <w:rFonts w:asciiTheme="minorHAnsi" w:hAnsiTheme="minorHAnsi" w:cstheme="minorHAnsi"/>
                <w:lang w:val="en-CA"/>
              </w:rPr>
            </w:pPr>
            <w:r>
              <w:rPr>
                <w:rFonts w:asciiTheme="minorHAnsi" w:hAnsiTheme="minorHAnsi" w:cstheme="minorHAnsi"/>
                <w:lang w:val="en-CA"/>
              </w:rPr>
              <w:t>Q 1-4</w:t>
            </w:r>
          </w:p>
        </w:tc>
      </w:tr>
      <w:tr w:rsidR="008A4000" w:rsidRPr="008A4000" w:rsidTr="003B3EFE">
        <w:tc>
          <w:tcPr>
            <w:tcW w:w="3256" w:type="dxa"/>
          </w:tcPr>
          <w:p w:rsidR="008A4000" w:rsidRPr="008A4000" w:rsidRDefault="008A4000" w:rsidP="001721CA">
            <w:pPr>
              <w:pStyle w:val="Lijstalinea"/>
              <w:numPr>
                <w:ilvl w:val="1"/>
                <w:numId w:val="5"/>
              </w:numPr>
              <w:ind w:left="318"/>
              <w:rPr>
                <w:rFonts w:asciiTheme="minorHAnsi" w:hAnsiTheme="minorHAnsi" w:cstheme="minorHAnsi"/>
                <w:sz w:val="22"/>
                <w:szCs w:val="22"/>
                <w:lang w:val="en-CA"/>
              </w:rPr>
            </w:pPr>
            <w:r w:rsidRPr="008A4000">
              <w:rPr>
                <w:rFonts w:asciiTheme="minorHAnsi" w:hAnsiTheme="minorHAnsi" w:cstheme="minorHAnsi"/>
                <w:sz w:val="22"/>
                <w:szCs w:val="22"/>
                <w:lang w:val="en-CA"/>
              </w:rPr>
              <w:t xml:space="preserve">Contribute to activities of CIB members (such as </w:t>
            </w:r>
            <w:r w:rsidRPr="008A4000">
              <w:rPr>
                <w:rFonts w:asciiTheme="minorHAnsi" w:hAnsiTheme="minorHAnsi" w:cstheme="minorHAnsi"/>
                <w:sz w:val="22"/>
                <w:szCs w:val="22"/>
                <w:lang w:val="en-CA"/>
              </w:rPr>
              <w:lastRenderedPageBreak/>
              <w:t>African conference to be organized by MILE)</w:t>
            </w:r>
          </w:p>
        </w:tc>
        <w:tc>
          <w:tcPr>
            <w:tcW w:w="2268" w:type="dxa"/>
          </w:tcPr>
          <w:p w:rsidR="008A4000" w:rsidRPr="008B3A6B" w:rsidRDefault="008A4000" w:rsidP="008D15FC">
            <w:pPr>
              <w:rPr>
                <w:rFonts w:asciiTheme="minorHAnsi" w:hAnsiTheme="minorHAnsi" w:cstheme="minorHAnsi"/>
                <w:lang w:val="en-CA"/>
              </w:rPr>
            </w:pPr>
            <w:r>
              <w:rPr>
                <w:rFonts w:asciiTheme="minorHAnsi" w:hAnsiTheme="minorHAnsi" w:cstheme="minorHAnsi"/>
                <w:lang w:val="en-CA"/>
              </w:rPr>
              <w:lastRenderedPageBreak/>
              <w:t>Reports of meetings of CIB members</w:t>
            </w:r>
          </w:p>
        </w:tc>
        <w:tc>
          <w:tcPr>
            <w:tcW w:w="850" w:type="dxa"/>
          </w:tcPr>
          <w:p w:rsidR="008A4000" w:rsidRPr="008B3A6B" w:rsidRDefault="005C29BC" w:rsidP="008D15FC">
            <w:pPr>
              <w:rPr>
                <w:rFonts w:asciiTheme="minorHAnsi" w:hAnsiTheme="minorHAnsi" w:cstheme="minorHAnsi"/>
                <w:lang w:val="en-CA"/>
              </w:rPr>
            </w:pPr>
            <w:r>
              <w:rPr>
                <w:rFonts w:asciiTheme="minorHAnsi" w:hAnsiTheme="minorHAnsi" w:cstheme="minorHAnsi"/>
                <w:lang w:val="en-CA"/>
              </w:rPr>
              <w:t xml:space="preserve">CIB visibility at African conference </w:t>
            </w:r>
          </w:p>
        </w:tc>
        <w:tc>
          <w:tcPr>
            <w:tcW w:w="1985" w:type="dxa"/>
          </w:tcPr>
          <w:p w:rsidR="008A4000" w:rsidRPr="008B3A6B" w:rsidRDefault="008A4000" w:rsidP="008D15FC">
            <w:pPr>
              <w:rPr>
                <w:rFonts w:asciiTheme="minorHAnsi" w:hAnsiTheme="minorHAnsi" w:cstheme="minorHAnsi"/>
                <w:lang w:val="en-CA"/>
              </w:rPr>
            </w:pPr>
            <w:r>
              <w:rPr>
                <w:rFonts w:asciiTheme="minorHAnsi" w:hAnsiTheme="minorHAnsi" w:cstheme="minorHAnsi"/>
                <w:lang w:val="en-CA"/>
              </w:rPr>
              <w:t>a.o. MILE</w:t>
            </w:r>
          </w:p>
        </w:tc>
        <w:tc>
          <w:tcPr>
            <w:tcW w:w="850" w:type="dxa"/>
          </w:tcPr>
          <w:p w:rsidR="008A4000" w:rsidRPr="008B3A6B" w:rsidRDefault="008A4000" w:rsidP="008D15FC">
            <w:pPr>
              <w:rPr>
                <w:rFonts w:asciiTheme="minorHAnsi" w:hAnsiTheme="minorHAnsi" w:cstheme="minorHAnsi"/>
                <w:lang w:val="en-CA"/>
              </w:rPr>
            </w:pPr>
            <w:r>
              <w:rPr>
                <w:rFonts w:asciiTheme="minorHAnsi" w:hAnsiTheme="minorHAnsi" w:cstheme="minorHAnsi"/>
                <w:lang w:val="en-CA"/>
              </w:rPr>
              <w:t>Q 1-4</w:t>
            </w:r>
          </w:p>
        </w:tc>
      </w:tr>
      <w:tr w:rsidR="00ED2BB0" w:rsidRPr="008A4000" w:rsidTr="003B3EFE">
        <w:tc>
          <w:tcPr>
            <w:tcW w:w="3256" w:type="dxa"/>
          </w:tcPr>
          <w:p w:rsidR="00ED2BB0" w:rsidRPr="008A4000" w:rsidRDefault="00ED2BB0" w:rsidP="001721CA">
            <w:pPr>
              <w:pStyle w:val="Lijstalinea"/>
              <w:numPr>
                <w:ilvl w:val="1"/>
                <w:numId w:val="5"/>
              </w:numPr>
              <w:ind w:left="318"/>
              <w:rPr>
                <w:rFonts w:asciiTheme="minorHAnsi" w:hAnsiTheme="minorHAnsi" w:cstheme="minorHAnsi"/>
                <w:sz w:val="22"/>
                <w:szCs w:val="22"/>
                <w:lang w:val="en-CA"/>
              </w:rPr>
            </w:pPr>
            <w:r>
              <w:rPr>
                <w:rFonts w:asciiTheme="minorHAnsi" w:hAnsiTheme="minorHAnsi" w:cstheme="minorHAnsi"/>
                <w:sz w:val="22"/>
                <w:szCs w:val="22"/>
                <w:lang w:val="en-CA"/>
              </w:rPr>
              <w:t>Contribute to the GOLD V report on localizing the SDGs and creating an enabling environment (</w:t>
            </w:r>
            <w:r w:rsidRPr="00ED2BB0">
              <w:rPr>
                <w:rFonts w:asciiTheme="minorHAnsi" w:hAnsiTheme="minorHAnsi" w:cstheme="minorHAnsi"/>
                <w:sz w:val="22"/>
                <w:szCs w:val="22"/>
                <w:lang w:val="en-GB"/>
              </w:rPr>
              <w:t>analysis of the "localisation" process</w:t>
            </w:r>
            <w:r>
              <w:rPr>
                <w:rFonts w:asciiTheme="minorHAnsi" w:hAnsiTheme="minorHAnsi" w:cstheme="minorHAnsi"/>
                <w:sz w:val="22"/>
                <w:szCs w:val="22"/>
                <w:lang w:val="en-GB"/>
              </w:rPr>
              <w:t>)</w:t>
            </w:r>
          </w:p>
        </w:tc>
        <w:tc>
          <w:tcPr>
            <w:tcW w:w="2268" w:type="dxa"/>
          </w:tcPr>
          <w:p w:rsidR="00ED2BB0" w:rsidRDefault="005C29BC" w:rsidP="008D15FC">
            <w:pPr>
              <w:rPr>
                <w:rFonts w:asciiTheme="minorHAnsi" w:hAnsiTheme="minorHAnsi" w:cstheme="minorHAnsi"/>
                <w:lang w:val="en-CA"/>
              </w:rPr>
            </w:pPr>
            <w:r>
              <w:rPr>
                <w:rFonts w:asciiTheme="minorHAnsi" w:hAnsiTheme="minorHAnsi" w:cstheme="minorHAnsi"/>
                <w:lang w:val="en-CA"/>
              </w:rPr>
              <w:t>GOLD V report</w:t>
            </w:r>
          </w:p>
        </w:tc>
        <w:tc>
          <w:tcPr>
            <w:tcW w:w="850" w:type="dxa"/>
          </w:tcPr>
          <w:p w:rsidR="00ED2BB0" w:rsidRPr="008B3A6B" w:rsidRDefault="005C29BC" w:rsidP="008D15FC">
            <w:pPr>
              <w:rPr>
                <w:rFonts w:asciiTheme="minorHAnsi" w:hAnsiTheme="minorHAnsi" w:cstheme="minorHAnsi"/>
                <w:lang w:val="en-CA"/>
              </w:rPr>
            </w:pPr>
            <w:r>
              <w:rPr>
                <w:rFonts w:asciiTheme="minorHAnsi" w:hAnsiTheme="minorHAnsi" w:cstheme="minorHAnsi"/>
                <w:lang w:val="en-CA"/>
              </w:rPr>
              <w:t>GOLD V report includes/reflects input from CIB members</w:t>
            </w:r>
          </w:p>
        </w:tc>
        <w:tc>
          <w:tcPr>
            <w:tcW w:w="1985" w:type="dxa"/>
          </w:tcPr>
          <w:p w:rsidR="00ED2BB0" w:rsidRDefault="005C29BC" w:rsidP="008D15FC">
            <w:pPr>
              <w:rPr>
                <w:rFonts w:asciiTheme="minorHAnsi" w:hAnsiTheme="minorHAnsi" w:cstheme="minorHAnsi"/>
                <w:lang w:val="en-CA"/>
              </w:rPr>
            </w:pPr>
            <w:r>
              <w:rPr>
                <w:rFonts w:asciiTheme="minorHAnsi" w:hAnsiTheme="minorHAnsi" w:cstheme="minorHAnsi"/>
                <w:lang w:val="en-CA"/>
              </w:rPr>
              <w:t>CIB secretariat</w:t>
            </w:r>
          </w:p>
        </w:tc>
        <w:tc>
          <w:tcPr>
            <w:tcW w:w="850" w:type="dxa"/>
          </w:tcPr>
          <w:p w:rsidR="00ED2BB0" w:rsidRDefault="005C29BC" w:rsidP="008D15FC">
            <w:pPr>
              <w:rPr>
                <w:rFonts w:asciiTheme="minorHAnsi" w:hAnsiTheme="minorHAnsi" w:cstheme="minorHAnsi"/>
                <w:lang w:val="en-CA"/>
              </w:rPr>
            </w:pPr>
            <w:r>
              <w:rPr>
                <w:rFonts w:asciiTheme="minorHAnsi" w:hAnsiTheme="minorHAnsi" w:cstheme="minorHAnsi"/>
                <w:lang w:val="en-CA"/>
              </w:rPr>
              <w:t>Q1-2</w:t>
            </w:r>
          </w:p>
        </w:tc>
      </w:tr>
    </w:tbl>
    <w:p w:rsidR="00ED2BB0" w:rsidRDefault="00ED2BB0" w:rsidP="00E35D13">
      <w:pPr>
        <w:rPr>
          <w:rFonts w:asciiTheme="minorHAnsi" w:hAnsiTheme="minorHAnsi" w:cstheme="minorHAnsi"/>
          <w:lang w:val="en-CA"/>
        </w:rPr>
      </w:pPr>
    </w:p>
    <w:p w:rsidR="00E35D13" w:rsidRPr="008B3A6B" w:rsidRDefault="00ED2BB0" w:rsidP="00E35D13">
      <w:pPr>
        <w:rPr>
          <w:rFonts w:asciiTheme="minorHAnsi" w:hAnsiTheme="minorHAnsi" w:cstheme="minorHAnsi"/>
          <w:lang w:val="en-CA"/>
        </w:rPr>
      </w:pPr>
      <w:r>
        <w:rPr>
          <w:rFonts w:asciiTheme="minorHAnsi" w:hAnsiTheme="minorHAnsi" w:cstheme="minorHAnsi"/>
          <w:lang w:val="en-CA"/>
        </w:rPr>
        <w:br w:type="page"/>
      </w:r>
    </w:p>
    <w:p w:rsidR="001B4C3E" w:rsidRPr="002E0180" w:rsidRDefault="00E35D13" w:rsidP="002E0180">
      <w:pPr>
        <w:pStyle w:val="Lijstalinea"/>
        <w:numPr>
          <w:ilvl w:val="0"/>
          <w:numId w:val="8"/>
        </w:numPr>
        <w:rPr>
          <w:rFonts w:asciiTheme="minorHAnsi" w:hAnsiTheme="minorHAnsi" w:cstheme="minorHAnsi"/>
          <w:b/>
          <w:sz w:val="22"/>
          <w:szCs w:val="22"/>
          <w:lang w:val="en-CA"/>
        </w:rPr>
      </w:pPr>
      <w:r w:rsidRPr="008B3A6B">
        <w:rPr>
          <w:rFonts w:asciiTheme="minorHAnsi" w:hAnsiTheme="minorHAnsi" w:cstheme="minorHAnsi"/>
          <w:b/>
          <w:sz w:val="22"/>
          <w:szCs w:val="22"/>
          <w:lang w:val="en-CA"/>
        </w:rPr>
        <w:lastRenderedPageBreak/>
        <w:t>Budget</w:t>
      </w:r>
      <w:r w:rsidR="001B4C3E">
        <w:rPr>
          <w:rFonts w:asciiTheme="minorHAnsi" w:hAnsiTheme="minorHAnsi" w:cstheme="minorHAnsi"/>
          <w:b/>
          <w:sz w:val="22"/>
          <w:szCs w:val="22"/>
          <w:lang w:val="en-CA"/>
        </w:rPr>
        <w:t xml:space="preserve"> 2018</w:t>
      </w:r>
    </w:p>
    <w:tbl>
      <w:tblPr>
        <w:tblW w:w="10360" w:type="dxa"/>
        <w:tblLook w:val="04A0" w:firstRow="1" w:lastRow="0" w:firstColumn="1" w:lastColumn="0" w:noHBand="0" w:noVBand="1"/>
      </w:tblPr>
      <w:tblGrid>
        <w:gridCol w:w="6040"/>
        <w:gridCol w:w="960"/>
        <w:gridCol w:w="1620"/>
        <w:gridCol w:w="1740"/>
      </w:tblGrid>
      <w:tr w:rsidR="001B4C3E" w:rsidRPr="008A4000" w:rsidTr="001B4C3E">
        <w:trPr>
          <w:trHeight w:val="300"/>
        </w:trPr>
        <w:tc>
          <w:tcPr>
            <w:tcW w:w="6040" w:type="dxa"/>
            <w:tcBorders>
              <w:top w:val="nil"/>
              <w:left w:val="nil"/>
              <w:bottom w:val="nil"/>
              <w:right w:val="nil"/>
            </w:tcBorders>
            <w:shd w:val="clear" w:color="auto" w:fill="auto"/>
            <w:noWrap/>
            <w:vAlign w:val="bottom"/>
          </w:tcPr>
          <w:p w:rsidR="001B4C3E" w:rsidRPr="001B4C3E" w:rsidRDefault="001B4C3E" w:rsidP="001B4C3E">
            <w:pPr>
              <w:rPr>
                <w:rFonts w:ascii="Verdana" w:eastAsia="Times New Roman" w:hAnsi="Verdana" w:cs="Calibri"/>
                <w:b/>
                <w:bCs/>
                <w:color w:val="000000"/>
                <w:lang w:val="en-GB" w:eastAsia="en-GB"/>
              </w:rPr>
            </w:pPr>
          </w:p>
        </w:tc>
        <w:tc>
          <w:tcPr>
            <w:tcW w:w="960" w:type="dxa"/>
            <w:tcBorders>
              <w:top w:val="nil"/>
              <w:left w:val="nil"/>
              <w:bottom w:val="nil"/>
              <w:right w:val="nil"/>
            </w:tcBorders>
            <w:shd w:val="clear" w:color="auto" w:fill="auto"/>
            <w:noWrap/>
            <w:vAlign w:val="bottom"/>
          </w:tcPr>
          <w:p w:rsidR="001B4C3E" w:rsidRPr="001B4C3E" w:rsidRDefault="001B4C3E" w:rsidP="001B4C3E">
            <w:pPr>
              <w:rPr>
                <w:rFonts w:ascii="Verdana" w:eastAsia="Times New Roman" w:hAnsi="Verdana" w:cs="Calibri"/>
                <w:b/>
                <w:bCs/>
                <w:color w:val="000000"/>
                <w:lang w:val="en-GB" w:eastAsia="en-GB"/>
              </w:rPr>
            </w:pPr>
          </w:p>
        </w:tc>
        <w:tc>
          <w:tcPr>
            <w:tcW w:w="1620" w:type="dxa"/>
            <w:tcBorders>
              <w:top w:val="nil"/>
              <w:left w:val="nil"/>
              <w:bottom w:val="nil"/>
              <w:right w:val="nil"/>
            </w:tcBorders>
            <w:shd w:val="clear" w:color="auto" w:fill="auto"/>
            <w:noWrap/>
            <w:vAlign w:val="bottom"/>
          </w:tcPr>
          <w:p w:rsidR="001B4C3E" w:rsidRPr="001B4C3E" w:rsidRDefault="001B4C3E" w:rsidP="001B4C3E">
            <w:pPr>
              <w:rPr>
                <w:rFonts w:ascii="Times New Roman" w:eastAsia="Times New Roman" w:hAnsi="Times New Roman"/>
                <w:sz w:val="20"/>
                <w:szCs w:val="20"/>
                <w:lang w:val="en-GB" w:eastAsia="en-GB"/>
              </w:rPr>
            </w:pPr>
          </w:p>
        </w:tc>
        <w:tc>
          <w:tcPr>
            <w:tcW w:w="1740" w:type="dxa"/>
            <w:tcBorders>
              <w:top w:val="nil"/>
              <w:left w:val="nil"/>
              <w:bottom w:val="nil"/>
              <w:right w:val="nil"/>
            </w:tcBorders>
            <w:shd w:val="clear" w:color="auto" w:fill="auto"/>
            <w:noWrap/>
            <w:vAlign w:val="bottom"/>
          </w:tcPr>
          <w:p w:rsidR="001B4C3E" w:rsidRPr="001B4C3E" w:rsidRDefault="001B4C3E" w:rsidP="001B4C3E">
            <w:pPr>
              <w:rPr>
                <w:rFonts w:ascii="Times New Roman" w:eastAsia="Times New Roman" w:hAnsi="Times New Roman"/>
                <w:sz w:val="20"/>
                <w:szCs w:val="20"/>
                <w:lang w:val="en-GB" w:eastAsia="en-GB"/>
              </w:rPr>
            </w:pPr>
          </w:p>
        </w:tc>
      </w:tr>
      <w:tr w:rsidR="001B4C3E" w:rsidRPr="008A4000"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62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r>
      <w:tr w:rsidR="001B4C3E" w:rsidRPr="008A4000"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UNIT</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b/>
                <w:bCs/>
                <w:color w:val="00000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AMOUNT</w:t>
            </w:r>
          </w:p>
        </w:tc>
      </w:tr>
      <w:tr w:rsidR="001B4C3E" w:rsidRPr="008A4000" w:rsidTr="001B4C3E">
        <w:trPr>
          <w:trHeight w:val="300"/>
        </w:trPr>
        <w:tc>
          <w:tcPr>
            <w:tcW w:w="6040" w:type="dxa"/>
            <w:tcBorders>
              <w:top w:val="nil"/>
              <w:left w:val="nil"/>
              <w:bottom w:val="nil"/>
              <w:right w:val="nil"/>
            </w:tcBorders>
            <w:shd w:val="clear" w:color="000000" w:fill="F2DCDB"/>
            <w:noWrap/>
            <w:vAlign w:val="bottom"/>
            <w:hideMark/>
          </w:tcPr>
          <w:p w:rsidR="001B4C3E" w:rsidRPr="001B4C3E" w:rsidRDefault="001B4C3E" w:rsidP="001B4C3E">
            <w:pPr>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1. Staff Time</w:t>
            </w:r>
          </w:p>
        </w:tc>
        <w:tc>
          <w:tcPr>
            <w:tcW w:w="960" w:type="dxa"/>
            <w:tcBorders>
              <w:top w:val="nil"/>
              <w:left w:val="nil"/>
              <w:bottom w:val="nil"/>
              <w:right w:val="nil"/>
            </w:tcBorders>
            <w:shd w:val="clear" w:color="000000" w:fill="F2DCDB"/>
            <w:noWrap/>
            <w:vAlign w:val="bottom"/>
            <w:hideMark/>
          </w:tcPr>
          <w:p w:rsidR="001B4C3E" w:rsidRPr="001B4C3E" w:rsidRDefault="001B4C3E" w:rsidP="001B4C3E">
            <w:pPr>
              <w:rPr>
                <w:rFonts w:eastAsia="Times New Roman" w:cs="Calibri"/>
                <w:color w:val="000000"/>
                <w:lang w:val="en-GB" w:eastAsia="en-GB"/>
              </w:rPr>
            </w:pPr>
            <w:r w:rsidRPr="001B4C3E">
              <w:rPr>
                <w:rFonts w:eastAsia="Times New Roman" w:cs="Calibri"/>
                <w:color w:val="000000"/>
                <w:lang w:val="en-GB" w:eastAsia="en-GB"/>
              </w:rPr>
              <w:t> </w:t>
            </w:r>
          </w:p>
        </w:tc>
        <w:tc>
          <w:tcPr>
            <w:tcW w:w="1620" w:type="dxa"/>
            <w:tcBorders>
              <w:top w:val="nil"/>
              <w:left w:val="nil"/>
              <w:bottom w:val="nil"/>
              <w:right w:val="nil"/>
            </w:tcBorders>
            <w:shd w:val="clear" w:color="000000" w:fill="F2DCDB"/>
            <w:noWrap/>
            <w:vAlign w:val="bottom"/>
            <w:hideMark/>
          </w:tcPr>
          <w:p w:rsidR="001B4C3E" w:rsidRPr="001B4C3E" w:rsidRDefault="001B4C3E" w:rsidP="001B4C3E">
            <w:pPr>
              <w:rPr>
                <w:rFonts w:eastAsia="Times New Roman" w:cs="Calibri"/>
                <w:color w:val="000000"/>
                <w:lang w:val="en-GB" w:eastAsia="en-GB"/>
              </w:rPr>
            </w:pPr>
            <w:r w:rsidRPr="001B4C3E">
              <w:rPr>
                <w:rFonts w:eastAsia="Times New Roman" w:cs="Calibri"/>
                <w:color w:val="000000"/>
                <w:lang w:val="en-GB" w:eastAsia="en-GB"/>
              </w:rPr>
              <w:t> </w:t>
            </w:r>
          </w:p>
        </w:tc>
        <w:tc>
          <w:tcPr>
            <w:tcW w:w="1740" w:type="dxa"/>
            <w:tcBorders>
              <w:top w:val="nil"/>
              <w:left w:val="nil"/>
              <w:bottom w:val="nil"/>
              <w:right w:val="nil"/>
            </w:tcBorders>
            <w:shd w:val="clear" w:color="000000" w:fill="F2DCDB"/>
            <w:noWrap/>
            <w:vAlign w:val="bottom"/>
            <w:hideMark/>
          </w:tcPr>
          <w:p w:rsidR="001B4C3E" w:rsidRPr="001B4C3E" w:rsidRDefault="001B4C3E" w:rsidP="001B4C3E">
            <w:pPr>
              <w:jc w:val="right"/>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 xml:space="preserve">€71.250 </w:t>
            </w:r>
          </w:p>
        </w:tc>
      </w:tr>
      <w:tr w:rsidR="001B4C3E" w:rsidRPr="008A4000"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 xml:space="preserve">Renske Steenbergen (Senior project manager) </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b/>
                <w:bCs/>
                <w:lang w:val="en-GB" w:eastAsia="en-GB"/>
              </w:rPr>
            </w:pPr>
            <w:r w:rsidRPr="001B4C3E">
              <w:rPr>
                <w:rFonts w:ascii="Verdana" w:eastAsia="Times New Roman" w:hAnsi="Verdana" w:cs="Calibri"/>
                <w:b/>
                <w:bCs/>
                <w:lang w:val="en-GB" w:eastAsia="en-GB"/>
              </w:rPr>
              <w:t>150</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b/>
                <w:bCs/>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 xml:space="preserve">Jessie Post (Project Manager) </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b/>
                <w:bCs/>
                <w:lang w:val="en-GB" w:eastAsia="en-GB"/>
              </w:rPr>
            </w:pPr>
            <w:r w:rsidRPr="001B4C3E">
              <w:rPr>
                <w:rFonts w:ascii="Verdana" w:eastAsia="Times New Roman" w:hAnsi="Verdana" w:cs="Calibri"/>
                <w:b/>
                <w:bCs/>
                <w:lang w:val="en-GB" w:eastAsia="en-GB"/>
              </w:rPr>
              <w:t>450</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b/>
                <w:bCs/>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Trainee</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500</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b/>
                <w:bCs/>
                <w:color w:val="00000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62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TOTAL SECRETARIAT STAFF TIME</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1100</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b/>
                <w:bCs/>
                <w:color w:val="00000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62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62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r>
      <w:tr w:rsidR="001B4C3E" w:rsidRPr="001B4C3E" w:rsidTr="001B4C3E">
        <w:trPr>
          <w:trHeight w:val="300"/>
        </w:trPr>
        <w:tc>
          <w:tcPr>
            <w:tcW w:w="6040" w:type="dxa"/>
            <w:tcBorders>
              <w:top w:val="nil"/>
              <w:left w:val="nil"/>
              <w:bottom w:val="nil"/>
              <w:right w:val="nil"/>
            </w:tcBorders>
            <w:shd w:val="clear" w:color="000000" w:fill="F2DCDB"/>
            <w:noWrap/>
            <w:vAlign w:val="bottom"/>
            <w:hideMark/>
          </w:tcPr>
          <w:p w:rsidR="001B4C3E" w:rsidRPr="001B4C3E" w:rsidRDefault="001B4C3E" w:rsidP="001B4C3E">
            <w:pPr>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2. Activity budget</w:t>
            </w:r>
          </w:p>
        </w:tc>
        <w:tc>
          <w:tcPr>
            <w:tcW w:w="960" w:type="dxa"/>
            <w:tcBorders>
              <w:top w:val="nil"/>
              <w:left w:val="nil"/>
              <w:bottom w:val="nil"/>
              <w:right w:val="nil"/>
            </w:tcBorders>
            <w:shd w:val="clear" w:color="000000" w:fill="F2DCDB"/>
            <w:noWrap/>
            <w:vAlign w:val="bottom"/>
            <w:hideMark/>
          </w:tcPr>
          <w:p w:rsidR="001B4C3E" w:rsidRPr="001B4C3E" w:rsidRDefault="001B4C3E" w:rsidP="001B4C3E">
            <w:pPr>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 </w:t>
            </w:r>
          </w:p>
        </w:tc>
        <w:tc>
          <w:tcPr>
            <w:tcW w:w="1620" w:type="dxa"/>
            <w:tcBorders>
              <w:top w:val="nil"/>
              <w:left w:val="nil"/>
              <w:bottom w:val="nil"/>
              <w:right w:val="nil"/>
            </w:tcBorders>
            <w:shd w:val="clear" w:color="000000" w:fill="F2DCDB"/>
            <w:noWrap/>
            <w:vAlign w:val="bottom"/>
            <w:hideMark/>
          </w:tcPr>
          <w:p w:rsidR="001B4C3E" w:rsidRPr="001B4C3E" w:rsidRDefault="001B4C3E" w:rsidP="001B4C3E">
            <w:pPr>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 </w:t>
            </w:r>
          </w:p>
        </w:tc>
        <w:tc>
          <w:tcPr>
            <w:tcW w:w="1740" w:type="dxa"/>
            <w:tcBorders>
              <w:top w:val="nil"/>
              <w:left w:val="nil"/>
              <w:bottom w:val="nil"/>
              <w:right w:val="nil"/>
            </w:tcBorders>
            <w:shd w:val="clear" w:color="000000" w:fill="F2DCDB"/>
            <w:noWrap/>
            <w:vAlign w:val="bottom"/>
            <w:hideMark/>
          </w:tcPr>
          <w:p w:rsidR="001B4C3E" w:rsidRPr="001B4C3E" w:rsidRDefault="001B4C3E" w:rsidP="001B4C3E">
            <w:pPr>
              <w:jc w:val="right"/>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 xml:space="preserve">€14.600 </w:t>
            </w: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Website hosting</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color w:val="000000"/>
                <w:lang w:val="en-GB" w:eastAsia="en-GB"/>
              </w:rPr>
            </w:pP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1</w:t>
            </w: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300</w:t>
            </w: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Website maintenance</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color w:val="000000"/>
                <w:lang w:val="en-GB" w:eastAsia="en-GB"/>
              </w:rPr>
            </w:pPr>
          </w:p>
        </w:tc>
        <w:tc>
          <w:tcPr>
            <w:tcW w:w="162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800</w:t>
            </w:r>
          </w:p>
        </w:tc>
      </w:tr>
      <w:tr w:rsidR="001B4C3E" w:rsidRPr="001B4C3E" w:rsidTr="001B4C3E">
        <w:trPr>
          <w:trHeight w:val="285"/>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r w:rsidRPr="001B4C3E">
              <w:rPr>
                <w:rFonts w:ascii="Verdana" w:eastAsia="Times New Roman" w:hAnsi="Verdana" w:cs="Calibri"/>
                <w:lang w:val="en-GB" w:eastAsia="en-GB"/>
              </w:rPr>
              <w:t>Webinar / online communication</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p>
        </w:tc>
        <w:tc>
          <w:tcPr>
            <w:tcW w:w="162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1000</w:t>
            </w:r>
          </w:p>
        </w:tc>
      </w:tr>
      <w:tr w:rsidR="001B4C3E" w:rsidRPr="001B4C3E" w:rsidTr="001B4C3E">
        <w:trPr>
          <w:trHeight w:val="285"/>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r w:rsidRPr="001B4C3E">
              <w:rPr>
                <w:rFonts w:ascii="Verdana" w:eastAsia="Times New Roman" w:hAnsi="Verdana" w:cs="Calibri"/>
                <w:lang w:val="en-GB" w:eastAsia="en-GB"/>
              </w:rPr>
              <w:t>Design of publications</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p>
        </w:tc>
        <w:tc>
          <w:tcPr>
            <w:tcW w:w="162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1000</w:t>
            </w:r>
          </w:p>
        </w:tc>
      </w:tr>
      <w:tr w:rsidR="001B4C3E" w:rsidRPr="001B4C3E" w:rsidTr="001B4C3E">
        <w:trPr>
          <w:trHeight w:val="285"/>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r w:rsidRPr="001B4C3E">
              <w:rPr>
                <w:rFonts w:ascii="Verdana" w:eastAsia="Times New Roman" w:hAnsi="Verdana" w:cs="Calibri"/>
                <w:lang w:val="en-GB" w:eastAsia="en-GB"/>
              </w:rPr>
              <w:t>Printing of CIB publications</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p>
        </w:tc>
        <w:tc>
          <w:tcPr>
            <w:tcW w:w="162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2500</w:t>
            </w:r>
          </w:p>
        </w:tc>
      </w:tr>
      <w:tr w:rsidR="001B4C3E" w:rsidRPr="001B4C3E" w:rsidTr="001B4C3E">
        <w:trPr>
          <w:trHeight w:val="285"/>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r w:rsidRPr="001B4C3E">
              <w:rPr>
                <w:rFonts w:ascii="Verdana" w:eastAsia="Times New Roman" w:hAnsi="Verdana" w:cs="Calibri"/>
                <w:lang w:val="en-GB" w:eastAsia="en-GB"/>
              </w:rPr>
              <w:t>Expert SDGS-LGAs</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8</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500</w:t>
            </w: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4000</w:t>
            </w:r>
          </w:p>
        </w:tc>
      </w:tr>
      <w:tr w:rsidR="001B4C3E" w:rsidRPr="001B4C3E" w:rsidTr="001B4C3E">
        <w:trPr>
          <w:trHeight w:val="285"/>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r w:rsidRPr="001B4C3E">
              <w:rPr>
                <w:rFonts w:ascii="Verdana" w:eastAsia="Times New Roman" w:hAnsi="Verdana" w:cs="Calibri"/>
                <w:lang w:val="en-GB" w:eastAsia="en-GB"/>
              </w:rPr>
              <w:t>Expert M&amp;E</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8</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500</w:t>
            </w: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4000</w:t>
            </w:r>
          </w:p>
        </w:tc>
      </w:tr>
      <w:tr w:rsidR="001B4C3E" w:rsidRPr="001B4C3E" w:rsidTr="001B4C3E">
        <w:trPr>
          <w:trHeight w:val="285"/>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r w:rsidRPr="001B4C3E">
              <w:rPr>
                <w:rFonts w:ascii="Verdana" w:eastAsia="Times New Roman" w:hAnsi="Verdana" w:cs="Calibri"/>
                <w:lang w:val="en-GB" w:eastAsia="en-GB"/>
              </w:rPr>
              <w:t>Other activity cost (conti</w:t>
            </w:r>
            <w:r w:rsidR="000C575F">
              <w:rPr>
                <w:rFonts w:ascii="Verdana" w:eastAsia="Times New Roman" w:hAnsi="Verdana" w:cs="Calibri"/>
                <w:lang w:val="en-GB" w:eastAsia="en-GB"/>
              </w:rPr>
              <w:t>n</w:t>
            </w:r>
            <w:r w:rsidRPr="001B4C3E">
              <w:rPr>
                <w:rFonts w:ascii="Verdana" w:eastAsia="Times New Roman" w:hAnsi="Verdana" w:cs="Calibri"/>
                <w:lang w:val="en-GB" w:eastAsia="en-GB"/>
              </w:rPr>
              <w:t>gency)</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p>
        </w:tc>
        <w:tc>
          <w:tcPr>
            <w:tcW w:w="162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1000</w:t>
            </w:r>
          </w:p>
        </w:tc>
      </w:tr>
      <w:tr w:rsidR="001B4C3E" w:rsidRPr="001B4C3E" w:rsidTr="001B4C3E">
        <w:trPr>
          <w:trHeight w:val="285"/>
        </w:trPr>
        <w:tc>
          <w:tcPr>
            <w:tcW w:w="60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p>
        </w:tc>
        <w:tc>
          <w:tcPr>
            <w:tcW w:w="96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62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c>
          <w:tcPr>
            <w:tcW w:w="1740" w:type="dxa"/>
            <w:tcBorders>
              <w:top w:val="nil"/>
              <w:left w:val="nil"/>
              <w:bottom w:val="nil"/>
              <w:right w:val="nil"/>
            </w:tcBorders>
            <w:shd w:val="clear" w:color="auto" w:fill="auto"/>
            <w:noWrap/>
            <w:vAlign w:val="bottom"/>
            <w:hideMark/>
          </w:tcPr>
          <w:p w:rsidR="001B4C3E" w:rsidRPr="001B4C3E" w:rsidRDefault="001B4C3E" w:rsidP="001B4C3E">
            <w:pPr>
              <w:rPr>
                <w:rFonts w:ascii="Times New Roman" w:eastAsia="Times New Roman" w:hAnsi="Times New Roman"/>
                <w:sz w:val="20"/>
                <w:szCs w:val="20"/>
                <w:lang w:val="en-GB" w:eastAsia="en-GB"/>
              </w:rPr>
            </w:pPr>
          </w:p>
        </w:tc>
      </w:tr>
      <w:tr w:rsidR="001B4C3E" w:rsidRPr="001B4C3E" w:rsidTr="001B4C3E">
        <w:trPr>
          <w:trHeight w:val="300"/>
        </w:trPr>
        <w:tc>
          <w:tcPr>
            <w:tcW w:w="6040" w:type="dxa"/>
            <w:tcBorders>
              <w:top w:val="nil"/>
              <w:left w:val="nil"/>
              <w:bottom w:val="nil"/>
              <w:right w:val="nil"/>
            </w:tcBorders>
            <w:shd w:val="clear" w:color="000000" w:fill="F2DCDB"/>
            <w:noWrap/>
            <w:vAlign w:val="bottom"/>
            <w:hideMark/>
          </w:tcPr>
          <w:p w:rsidR="001B4C3E" w:rsidRPr="001B4C3E" w:rsidRDefault="001B4C3E" w:rsidP="001B4C3E">
            <w:pPr>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3. Travel</w:t>
            </w:r>
          </w:p>
        </w:tc>
        <w:tc>
          <w:tcPr>
            <w:tcW w:w="960" w:type="dxa"/>
            <w:tcBorders>
              <w:top w:val="nil"/>
              <w:left w:val="nil"/>
              <w:bottom w:val="nil"/>
              <w:right w:val="nil"/>
            </w:tcBorders>
            <w:shd w:val="clear" w:color="000000" w:fill="F2DCDB"/>
            <w:noWrap/>
            <w:vAlign w:val="bottom"/>
            <w:hideMark/>
          </w:tcPr>
          <w:p w:rsidR="001B4C3E" w:rsidRPr="001B4C3E" w:rsidRDefault="001B4C3E" w:rsidP="001B4C3E">
            <w:pPr>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 </w:t>
            </w:r>
          </w:p>
        </w:tc>
        <w:tc>
          <w:tcPr>
            <w:tcW w:w="1620" w:type="dxa"/>
            <w:tcBorders>
              <w:top w:val="nil"/>
              <w:left w:val="nil"/>
              <w:bottom w:val="nil"/>
              <w:right w:val="nil"/>
            </w:tcBorders>
            <w:shd w:val="clear" w:color="000000" w:fill="F2DCDB"/>
            <w:noWrap/>
            <w:vAlign w:val="bottom"/>
            <w:hideMark/>
          </w:tcPr>
          <w:p w:rsidR="001B4C3E" w:rsidRPr="001B4C3E" w:rsidRDefault="001B4C3E" w:rsidP="001B4C3E">
            <w:pPr>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 </w:t>
            </w:r>
          </w:p>
        </w:tc>
        <w:tc>
          <w:tcPr>
            <w:tcW w:w="1740" w:type="dxa"/>
            <w:tcBorders>
              <w:top w:val="nil"/>
              <w:left w:val="nil"/>
              <w:bottom w:val="nil"/>
              <w:right w:val="nil"/>
            </w:tcBorders>
            <w:shd w:val="clear" w:color="000000" w:fill="F2DCDB"/>
            <w:noWrap/>
            <w:vAlign w:val="bottom"/>
            <w:hideMark/>
          </w:tcPr>
          <w:p w:rsidR="001B4C3E" w:rsidRPr="001B4C3E" w:rsidRDefault="001B4C3E" w:rsidP="001B4C3E">
            <w:pPr>
              <w:jc w:val="right"/>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 xml:space="preserve">€5.700 </w:t>
            </w: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r w:rsidRPr="001B4C3E">
              <w:rPr>
                <w:rFonts w:ascii="Verdana" w:eastAsia="Times New Roman" w:hAnsi="Verdana" w:cs="Calibri"/>
                <w:lang w:val="en-GB" w:eastAsia="en-GB"/>
              </w:rPr>
              <w:t>UCLG Meeting in Barcelona (Retreat)</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4</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250</w:t>
            </w: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1000</w:t>
            </w: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1</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200</w:t>
            </w: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200</w:t>
            </w: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r w:rsidRPr="001B4C3E">
              <w:rPr>
                <w:rFonts w:ascii="Verdana" w:eastAsia="Times New Roman" w:hAnsi="Verdana" w:cs="Calibri"/>
                <w:lang w:val="en-GB" w:eastAsia="en-GB"/>
              </w:rPr>
              <w:t>UCLG World Council meeting</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1</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1200</w:t>
            </w: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1200</w:t>
            </w: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4</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250</w:t>
            </w: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1000</w:t>
            </w: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rPr>
                <w:rFonts w:ascii="Verdana" w:eastAsia="Times New Roman" w:hAnsi="Verdana" w:cs="Calibri"/>
                <w:lang w:val="en-GB" w:eastAsia="en-GB"/>
              </w:rPr>
            </w:pPr>
            <w:r w:rsidRPr="001B4C3E">
              <w:rPr>
                <w:rFonts w:ascii="Verdana" w:eastAsia="Times New Roman" w:hAnsi="Verdana" w:cs="Calibri"/>
                <w:lang w:val="en-GB" w:eastAsia="en-GB"/>
              </w:rPr>
              <w:t>CIB meeting</w:t>
            </w: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6</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250</w:t>
            </w: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1500</w:t>
            </w:r>
          </w:p>
        </w:tc>
      </w:tr>
      <w:tr w:rsidR="001B4C3E" w:rsidRPr="001B4C3E" w:rsidTr="001B4C3E">
        <w:trPr>
          <w:trHeight w:val="300"/>
        </w:trPr>
        <w:tc>
          <w:tcPr>
            <w:tcW w:w="60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p>
        </w:tc>
        <w:tc>
          <w:tcPr>
            <w:tcW w:w="96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2</w:t>
            </w:r>
          </w:p>
        </w:tc>
        <w:tc>
          <w:tcPr>
            <w:tcW w:w="162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400</w:t>
            </w:r>
          </w:p>
        </w:tc>
        <w:tc>
          <w:tcPr>
            <w:tcW w:w="1740" w:type="dxa"/>
            <w:tcBorders>
              <w:top w:val="nil"/>
              <w:left w:val="nil"/>
              <w:bottom w:val="nil"/>
              <w:right w:val="nil"/>
            </w:tcBorders>
            <w:shd w:val="clear" w:color="auto" w:fill="auto"/>
            <w:noWrap/>
            <w:vAlign w:val="bottom"/>
            <w:hideMark/>
          </w:tcPr>
          <w:p w:rsidR="001B4C3E" w:rsidRPr="001B4C3E" w:rsidRDefault="001B4C3E" w:rsidP="001B4C3E">
            <w:pPr>
              <w:jc w:val="right"/>
              <w:rPr>
                <w:rFonts w:ascii="Verdana" w:eastAsia="Times New Roman" w:hAnsi="Verdana" w:cs="Calibri"/>
                <w:lang w:val="en-GB" w:eastAsia="en-GB"/>
              </w:rPr>
            </w:pPr>
            <w:r w:rsidRPr="001B4C3E">
              <w:rPr>
                <w:rFonts w:ascii="Verdana" w:eastAsia="Times New Roman" w:hAnsi="Verdana" w:cs="Calibri"/>
                <w:lang w:val="en-GB" w:eastAsia="en-GB"/>
              </w:rPr>
              <w:t>800</w:t>
            </w:r>
          </w:p>
        </w:tc>
      </w:tr>
      <w:tr w:rsidR="001B4C3E" w:rsidRPr="001B4C3E" w:rsidTr="001B4C3E">
        <w:trPr>
          <w:trHeight w:val="300"/>
        </w:trPr>
        <w:tc>
          <w:tcPr>
            <w:tcW w:w="6040" w:type="dxa"/>
            <w:tcBorders>
              <w:top w:val="nil"/>
              <w:left w:val="nil"/>
              <w:bottom w:val="nil"/>
              <w:right w:val="nil"/>
            </w:tcBorders>
            <w:shd w:val="clear" w:color="000000" w:fill="D9D9D9"/>
            <w:noWrap/>
            <w:vAlign w:val="bottom"/>
            <w:hideMark/>
          </w:tcPr>
          <w:p w:rsidR="001B4C3E" w:rsidRPr="001B4C3E" w:rsidRDefault="001B4C3E" w:rsidP="001B4C3E">
            <w:pPr>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SUBTOTAL</w:t>
            </w:r>
          </w:p>
        </w:tc>
        <w:tc>
          <w:tcPr>
            <w:tcW w:w="960" w:type="dxa"/>
            <w:tcBorders>
              <w:top w:val="nil"/>
              <w:left w:val="nil"/>
              <w:bottom w:val="nil"/>
              <w:right w:val="nil"/>
            </w:tcBorders>
            <w:shd w:val="clear" w:color="000000" w:fill="D9D9D9"/>
            <w:noWrap/>
            <w:vAlign w:val="bottom"/>
            <w:hideMark/>
          </w:tcPr>
          <w:p w:rsidR="001B4C3E" w:rsidRPr="001B4C3E" w:rsidRDefault="001B4C3E" w:rsidP="001B4C3E">
            <w:pPr>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 </w:t>
            </w:r>
          </w:p>
        </w:tc>
        <w:tc>
          <w:tcPr>
            <w:tcW w:w="1620" w:type="dxa"/>
            <w:tcBorders>
              <w:top w:val="nil"/>
              <w:left w:val="nil"/>
              <w:bottom w:val="nil"/>
              <w:right w:val="nil"/>
            </w:tcBorders>
            <w:shd w:val="clear" w:color="000000" w:fill="D9D9D9"/>
            <w:noWrap/>
            <w:vAlign w:val="bottom"/>
            <w:hideMark/>
          </w:tcPr>
          <w:p w:rsidR="001B4C3E" w:rsidRPr="001B4C3E" w:rsidRDefault="001B4C3E" w:rsidP="001B4C3E">
            <w:pPr>
              <w:rPr>
                <w:rFonts w:ascii="Verdana" w:eastAsia="Times New Roman" w:hAnsi="Verdana" w:cs="Calibri"/>
                <w:color w:val="000000"/>
                <w:lang w:val="en-GB" w:eastAsia="en-GB"/>
              </w:rPr>
            </w:pPr>
            <w:r w:rsidRPr="001B4C3E">
              <w:rPr>
                <w:rFonts w:ascii="Verdana" w:eastAsia="Times New Roman" w:hAnsi="Verdana" w:cs="Calibri"/>
                <w:color w:val="000000"/>
                <w:lang w:val="en-GB" w:eastAsia="en-GB"/>
              </w:rPr>
              <w:t> </w:t>
            </w:r>
          </w:p>
        </w:tc>
        <w:tc>
          <w:tcPr>
            <w:tcW w:w="1740" w:type="dxa"/>
            <w:tcBorders>
              <w:top w:val="nil"/>
              <w:left w:val="nil"/>
              <w:bottom w:val="nil"/>
              <w:right w:val="nil"/>
            </w:tcBorders>
            <w:shd w:val="clear" w:color="000000" w:fill="D9D9D9"/>
            <w:noWrap/>
            <w:vAlign w:val="bottom"/>
            <w:hideMark/>
          </w:tcPr>
          <w:p w:rsidR="001B4C3E" w:rsidRPr="001B4C3E" w:rsidRDefault="001B4C3E" w:rsidP="001B4C3E">
            <w:pPr>
              <w:jc w:val="right"/>
              <w:rPr>
                <w:rFonts w:ascii="Verdana" w:eastAsia="Times New Roman" w:hAnsi="Verdana" w:cs="Calibri"/>
                <w:b/>
                <w:bCs/>
                <w:color w:val="000000"/>
                <w:lang w:val="en-GB" w:eastAsia="en-GB"/>
              </w:rPr>
            </w:pPr>
            <w:r w:rsidRPr="001B4C3E">
              <w:rPr>
                <w:rFonts w:ascii="Verdana" w:eastAsia="Times New Roman" w:hAnsi="Verdana" w:cs="Calibri"/>
                <w:b/>
                <w:bCs/>
                <w:color w:val="000000"/>
                <w:lang w:val="en-GB" w:eastAsia="en-GB"/>
              </w:rPr>
              <w:t xml:space="preserve">€91.550 </w:t>
            </w:r>
          </w:p>
        </w:tc>
      </w:tr>
    </w:tbl>
    <w:p w:rsidR="001B4C3E" w:rsidRPr="008B3A6B" w:rsidRDefault="001B4C3E">
      <w:pPr>
        <w:rPr>
          <w:rFonts w:asciiTheme="minorHAnsi" w:hAnsiTheme="minorHAnsi" w:cstheme="minorHAnsi"/>
          <w:lang w:val="en-CA"/>
        </w:rPr>
      </w:pPr>
    </w:p>
    <w:sectPr w:rsidR="001B4C3E" w:rsidRPr="008B3A6B" w:rsidSect="001655DF">
      <w:headerReference w:type="default" r:id="rId7"/>
      <w:pgSz w:w="11906" w:h="16838"/>
      <w:pgMar w:top="2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B4" w:rsidRDefault="00F570B4" w:rsidP="001655DF">
      <w:r>
        <w:separator/>
      </w:r>
    </w:p>
  </w:endnote>
  <w:endnote w:type="continuationSeparator" w:id="0">
    <w:p w:rsidR="00F570B4" w:rsidRDefault="00F570B4" w:rsidP="0016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B4" w:rsidRDefault="00F570B4" w:rsidP="001655DF">
      <w:r>
        <w:separator/>
      </w:r>
    </w:p>
  </w:footnote>
  <w:footnote w:type="continuationSeparator" w:id="0">
    <w:p w:rsidR="00F570B4" w:rsidRDefault="00F570B4" w:rsidP="001655DF">
      <w:r>
        <w:continuationSeparator/>
      </w:r>
    </w:p>
  </w:footnote>
  <w:footnote w:id="1">
    <w:p w:rsidR="00E35D13" w:rsidRPr="00422C7D" w:rsidRDefault="00E35D13" w:rsidP="00E35D13">
      <w:pPr>
        <w:pStyle w:val="Voetnoottekst"/>
        <w:rPr>
          <w:lang w:val="en-GB"/>
        </w:rPr>
      </w:pPr>
      <w:r>
        <w:rPr>
          <w:rStyle w:val="Voetnootmarkering"/>
        </w:rPr>
        <w:footnoteRef/>
      </w:r>
      <w:r>
        <w:t xml:space="preserve"> </w:t>
      </w:r>
      <w:r w:rsidRPr="00422C7D">
        <w:rPr>
          <w:lang w:val="en-GB"/>
        </w:rPr>
        <w:t>All activities described below ar</w:t>
      </w:r>
      <w:r>
        <w:rPr>
          <w:lang w:val="en-GB"/>
        </w:rPr>
        <w:t>e subject to available funding. See section 3 for the overall budget.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5DF" w:rsidRDefault="001655DF">
    <w:pPr>
      <w:pStyle w:val="Koptekst"/>
    </w:pPr>
    <w:r>
      <w:rPr>
        <w:noProof/>
        <w:lang w:val="en-GB" w:eastAsia="en-GB"/>
      </w:rPr>
      <w:drawing>
        <wp:anchor distT="0" distB="0" distL="114300" distR="114300" simplePos="0" relativeHeight="251658240" behindDoc="0" locked="0" layoutInCell="1" allowOverlap="1" wp14:anchorId="5EDB73F0" wp14:editId="23FBA6F0">
          <wp:simplePos x="0" y="0"/>
          <wp:positionH relativeFrom="column">
            <wp:posOffset>-908685</wp:posOffset>
          </wp:positionH>
          <wp:positionV relativeFrom="paragraph">
            <wp:posOffset>-440055</wp:posOffset>
          </wp:positionV>
          <wp:extent cx="7572375" cy="10701457"/>
          <wp:effectExtent l="0" t="0" r="0" b="5080"/>
          <wp:wrapNone/>
          <wp:docPr id="9" name="Afbeelding 9" descr="C:\Users\verho_l\AppData\Local\Microsoft\Windows\INetCache\Content.Word\af_Letter_C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ho_l\AppData\Local\Microsoft\Windows\INetCache\Content.Word\af_Letter_CI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375" cy="107014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E9B"/>
    <w:multiLevelType w:val="hybridMultilevel"/>
    <w:tmpl w:val="478676FA"/>
    <w:lvl w:ilvl="0" w:tplc="857C8A5A">
      <w:start w:val="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9223D"/>
    <w:multiLevelType w:val="multilevel"/>
    <w:tmpl w:val="87AAEB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B5A2C01"/>
    <w:multiLevelType w:val="hybridMultilevel"/>
    <w:tmpl w:val="1E84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B02F4"/>
    <w:multiLevelType w:val="hybridMultilevel"/>
    <w:tmpl w:val="031A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57406"/>
    <w:multiLevelType w:val="multilevel"/>
    <w:tmpl w:val="BFD0FF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4D55858"/>
    <w:multiLevelType w:val="hybridMultilevel"/>
    <w:tmpl w:val="D3342AA0"/>
    <w:lvl w:ilvl="0" w:tplc="40F41F8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4759A1"/>
    <w:multiLevelType w:val="multilevel"/>
    <w:tmpl w:val="BFD0FF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48B1114"/>
    <w:multiLevelType w:val="multilevel"/>
    <w:tmpl w:val="E3164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EA7BB0"/>
    <w:multiLevelType w:val="multilevel"/>
    <w:tmpl w:val="D800F106"/>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567E6119"/>
    <w:multiLevelType w:val="hybridMultilevel"/>
    <w:tmpl w:val="4DD20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44E97"/>
    <w:multiLevelType w:val="hybridMultilevel"/>
    <w:tmpl w:val="FE28F0E8"/>
    <w:lvl w:ilvl="0" w:tplc="04A4430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68F1B5B"/>
    <w:multiLevelType w:val="hybridMultilevel"/>
    <w:tmpl w:val="5B7C1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6"/>
  </w:num>
  <w:num w:numId="5">
    <w:abstractNumId w:val="1"/>
  </w:num>
  <w:num w:numId="6">
    <w:abstractNumId w:val="7"/>
  </w:num>
  <w:num w:numId="7">
    <w:abstractNumId w:val="8"/>
  </w:num>
  <w:num w:numId="8">
    <w:abstractNumId w:val="11"/>
  </w:num>
  <w:num w:numId="9">
    <w:abstractNumId w:val="2"/>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DF"/>
    <w:rsid w:val="00013FB7"/>
    <w:rsid w:val="00052C5B"/>
    <w:rsid w:val="00055D11"/>
    <w:rsid w:val="000A5F64"/>
    <w:rsid w:val="000C575F"/>
    <w:rsid w:val="001655DF"/>
    <w:rsid w:val="001721CA"/>
    <w:rsid w:val="001B4C3E"/>
    <w:rsid w:val="0020416D"/>
    <w:rsid w:val="00214A34"/>
    <w:rsid w:val="00242E19"/>
    <w:rsid w:val="002D6DF7"/>
    <w:rsid w:val="002E0180"/>
    <w:rsid w:val="003630C7"/>
    <w:rsid w:val="003B3EFE"/>
    <w:rsid w:val="003F78EF"/>
    <w:rsid w:val="004501A1"/>
    <w:rsid w:val="00456054"/>
    <w:rsid w:val="00471E6A"/>
    <w:rsid w:val="004E4724"/>
    <w:rsid w:val="005077B3"/>
    <w:rsid w:val="005C29BC"/>
    <w:rsid w:val="006445BA"/>
    <w:rsid w:val="00662E0B"/>
    <w:rsid w:val="006F5921"/>
    <w:rsid w:val="00891FF2"/>
    <w:rsid w:val="008A4000"/>
    <w:rsid w:val="008B3A6B"/>
    <w:rsid w:val="008D15FC"/>
    <w:rsid w:val="00917E45"/>
    <w:rsid w:val="009758F2"/>
    <w:rsid w:val="009A1987"/>
    <w:rsid w:val="009A5FA0"/>
    <w:rsid w:val="00A34245"/>
    <w:rsid w:val="00A77A57"/>
    <w:rsid w:val="00A928F7"/>
    <w:rsid w:val="00AE444D"/>
    <w:rsid w:val="00B113C3"/>
    <w:rsid w:val="00C233F2"/>
    <w:rsid w:val="00CE510D"/>
    <w:rsid w:val="00D273E2"/>
    <w:rsid w:val="00D37655"/>
    <w:rsid w:val="00DA4BD2"/>
    <w:rsid w:val="00DA73C5"/>
    <w:rsid w:val="00DB3B68"/>
    <w:rsid w:val="00E35D13"/>
    <w:rsid w:val="00ED1834"/>
    <w:rsid w:val="00ED2BB0"/>
    <w:rsid w:val="00F14D7F"/>
    <w:rsid w:val="00F570B4"/>
    <w:rsid w:val="00F83A37"/>
    <w:rsid w:val="00FD38B5"/>
    <w:rsid w:val="00FD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E2E43EF-20B5-49C0-8BE2-C8AE654A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73C5"/>
    <w:rPr>
      <w:rFonts w:ascii="Calibri" w:eastAsiaTheme="minorHAnsi" w:hAnsi="Calibri"/>
      <w:sz w:val="22"/>
      <w:szCs w:val="22"/>
      <w:lang w:val="es-ES" w:eastAsia="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655DF"/>
    <w:pPr>
      <w:tabs>
        <w:tab w:val="center" w:pos="4536"/>
        <w:tab w:val="right" w:pos="9072"/>
      </w:tabs>
    </w:pPr>
  </w:style>
  <w:style w:type="character" w:customStyle="1" w:styleId="KoptekstChar">
    <w:name w:val="Koptekst Char"/>
    <w:basedOn w:val="Standaardalinea-lettertype"/>
    <w:link w:val="Koptekst"/>
    <w:rsid w:val="001655DF"/>
    <w:rPr>
      <w:rFonts w:ascii="Arial" w:hAnsi="Arial"/>
      <w:szCs w:val="24"/>
      <w:lang w:val="nl-NL" w:eastAsia="nl-NL"/>
    </w:rPr>
  </w:style>
  <w:style w:type="paragraph" w:styleId="Voettekst">
    <w:name w:val="footer"/>
    <w:basedOn w:val="Standaard"/>
    <w:link w:val="VoettekstChar"/>
    <w:rsid w:val="001655DF"/>
    <w:pPr>
      <w:tabs>
        <w:tab w:val="center" w:pos="4536"/>
        <w:tab w:val="right" w:pos="9072"/>
      </w:tabs>
    </w:pPr>
  </w:style>
  <w:style w:type="character" w:customStyle="1" w:styleId="VoettekstChar">
    <w:name w:val="Voettekst Char"/>
    <w:basedOn w:val="Standaardalinea-lettertype"/>
    <w:link w:val="Voettekst"/>
    <w:rsid w:val="001655DF"/>
    <w:rPr>
      <w:rFonts w:ascii="Arial" w:hAnsi="Arial"/>
      <w:szCs w:val="24"/>
      <w:lang w:val="nl-NL" w:eastAsia="nl-NL"/>
    </w:rPr>
  </w:style>
  <w:style w:type="paragraph" w:styleId="Lijstalinea">
    <w:name w:val="List Paragraph"/>
    <w:aliases w:val="WB Para"/>
    <w:basedOn w:val="Standaard"/>
    <w:uiPriority w:val="34"/>
    <w:qFormat/>
    <w:rsid w:val="00DA73C5"/>
    <w:pPr>
      <w:ind w:left="720"/>
      <w:contextualSpacing/>
    </w:pPr>
    <w:rPr>
      <w:rFonts w:ascii="Times New Roman" w:hAnsi="Times New Roman"/>
      <w:sz w:val="24"/>
      <w:szCs w:val="24"/>
    </w:rPr>
  </w:style>
  <w:style w:type="character" w:styleId="Hyperlink">
    <w:name w:val="Hyperlink"/>
    <w:basedOn w:val="Standaardalinea-lettertype"/>
    <w:uiPriority w:val="99"/>
    <w:unhideWhenUsed/>
    <w:rsid w:val="00DA73C5"/>
    <w:rPr>
      <w:color w:val="0563C1" w:themeColor="hyperlink"/>
      <w:u w:val="single"/>
    </w:rPr>
  </w:style>
  <w:style w:type="table" w:styleId="Tabelraster">
    <w:name w:val="Table Grid"/>
    <w:basedOn w:val="Standaardtabel"/>
    <w:uiPriority w:val="39"/>
    <w:rsid w:val="00E35D13"/>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unhideWhenUsed/>
    <w:rsid w:val="00E35D13"/>
    <w:rPr>
      <w:sz w:val="16"/>
      <w:szCs w:val="16"/>
    </w:rPr>
  </w:style>
  <w:style w:type="paragraph" w:styleId="Tekstopmerking">
    <w:name w:val="annotation text"/>
    <w:basedOn w:val="Standaard"/>
    <w:link w:val="TekstopmerkingChar"/>
    <w:uiPriority w:val="99"/>
    <w:unhideWhenUsed/>
    <w:rsid w:val="00E35D13"/>
    <w:pPr>
      <w:spacing w:after="160"/>
    </w:pPr>
    <w:rPr>
      <w:rFonts w:asciiTheme="minorHAnsi" w:hAnsiTheme="minorHAnsi" w:cstheme="minorBidi"/>
      <w:sz w:val="20"/>
      <w:szCs w:val="20"/>
      <w:lang w:val="en-CA" w:eastAsia="en-US"/>
    </w:rPr>
  </w:style>
  <w:style w:type="character" w:customStyle="1" w:styleId="TekstopmerkingChar">
    <w:name w:val="Tekst opmerking Char"/>
    <w:basedOn w:val="Standaardalinea-lettertype"/>
    <w:link w:val="Tekstopmerking"/>
    <w:uiPriority w:val="99"/>
    <w:rsid w:val="00E35D13"/>
    <w:rPr>
      <w:rFonts w:asciiTheme="minorHAnsi" w:eastAsiaTheme="minorHAnsi" w:hAnsiTheme="minorHAnsi" w:cstheme="minorBidi"/>
      <w:lang w:val="en-CA" w:eastAsia="en-US"/>
    </w:rPr>
  </w:style>
  <w:style w:type="paragraph" w:styleId="Voetnoottekst">
    <w:name w:val="footnote text"/>
    <w:basedOn w:val="Standaard"/>
    <w:link w:val="VoetnoottekstChar"/>
    <w:uiPriority w:val="99"/>
    <w:unhideWhenUsed/>
    <w:rsid w:val="00E35D13"/>
    <w:rPr>
      <w:rFonts w:asciiTheme="minorHAnsi" w:hAnsiTheme="minorHAnsi" w:cstheme="minorBidi"/>
      <w:sz w:val="20"/>
      <w:szCs w:val="20"/>
      <w:lang w:val="en-CA" w:eastAsia="en-US"/>
    </w:rPr>
  </w:style>
  <w:style w:type="character" w:customStyle="1" w:styleId="VoetnoottekstChar">
    <w:name w:val="Voetnoottekst Char"/>
    <w:basedOn w:val="Standaardalinea-lettertype"/>
    <w:link w:val="Voetnoottekst"/>
    <w:uiPriority w:val="99"/>
    <w:rsid w:val="00E35D13"/>
    <w:rPr>
      <w:rFonts w:asciiTheme="minorHAnsi" w:eastAsiaTheme="minorHAnsi" w:hAnsiTheme="minorHAnsi" w:cstheme="minorBidi"/>
      <w:lang w:val="en-CA" w:eastAsia="en-US"/>
    </w:rPr>
  </w:style>
  <w:style w:type="character" w:styleId="Voetnootmarkering">
    <w:name w:val="footnote reference"/>
    <w:basedOn w:val="Standaardalinea-lettertype"/>
    <w:uiPriority w:val="99"/>
    <w:unhideWhenUsed/>
    <w:rsid w:val="00E35D13"/>
    <w:rPr>
      <w:vertAlign w:val="superscript"/>
    </w:rPr>
  </w:style>
  <w:style w:type="paragraph" w:styleId="Ballontekst">
    <w:name w:val="Balloon Text"/>
    <w:basedOn w:val="Standaard"/>
    <w:link w:val="BallontekstChar"/>
    <w:rsid w:val="00E35D13"/>
    <w:rPr>
      <w:rFonts w:ascii="Segoe UI" w:hAnsi="Segoe UI" w:cs="Segoe UI"/>
      <w:sz w:val="18"/>
      <w:szCs w:val="18"/>
    </w:rPr>
  </w:style>
  <w:style w:type="character" w:customStyle="1" w:styleId="BallontekstChar">
    <w:name w:val="Ballontekst Char"/>
    <w:basedOn w:val="Standaardalinea-lettertype"/>
    <w:link w:val="Ballontekst"/>
    <w:rsid w:val="00E35D13"/>
    <w:rPr>
      <w:rFonts w:ascii="Segoe UI" w:eastAsiaTheme="minorHAnsi" w:hAnsi="Segoe UI" w:cs="Segoe UI"/>
      <w:sz w:val="18"/>
      <w:szCs w:val="18"/>
      <w:lang w:val="es-ES" w:eastAsia="es-ES"/>
    </w:rPr>
  </w:style>
  <w:style w:type="paragraph" w:styleId="Onderwerpvanopmerking">
    <w:name w:val="annotation subject"/>
    <w:basedOn w:val="Tekstopmerking"/>
    <w:next w:val="Tekstopmerking"/>
    <w:link w:val="OnderwerpvanopmerkingChar"/>
    <w:rsid w:val="00E35D13"/>
    <w:pPr>
      <w:spacing w:after="0"/>
    </w:pPr>
    <w:rPr>
      <w:rFonts w:ascii="Calibri" w:hAnsi="Calibri" w:cs="Times New Roman"/>
      <w:b/>
      <w:bCs/>
      <w:lang w:val="es-ES" w:eastAsia="es-ES"/>
    </w:rPr>
  </w:style>
  <w:style w:type="character" w:customStyle="1" w:styleId="OnderwerpvanopmerkingChar">
    <w:name w:val="Onderwerp van opmerking Char"/>
    <w:basedOn w:val="TekstopmerkingChar"/>
    <w:link w:val="Onderwerpvanopmerking"/>
    <w:rsid w:val="00E35D13"/>
    <w:rPr>
      <w:rFonts w:ascii="Calibri" w:eastAsiaTheme="minorHAnsi" w:hAnsi="Calibri" w:cstheme="minorBidi"/>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4018">
      <w:bodyDiv w:val="1"/>
      <w:marLeft w:val="0"/>
      <w:marRight w:val="0"/>
      <w:marTop w:val="0"/>
      <w:marBottom w:val="0"/>
      <w:divBdr>
        <w:top w:val="none" w:sz="0" w:space="0" w:color="auto"/>
        <w:left w:val="none" w:sz="0" w:space="0" w:color="auto"/>
        <w:bottom w:val="none" w:sz="0" w:space="0" w:color="auto"/>
        <w:right w:val="none" w:sz="0" w:space="0" w:color="auto"/>
      </w:divBdr>
    </w:div>
    <w:div w:id="215360892">
      <w:bodyDiv w:val="1"/>
      <w:marLeft w:val="0"/>
      <w:marRight w:val="0"/>
      <w:marTop w:val="0"/>
      <w:marBottom w:val="0"/>
      <w:divBdr>
        <w:top w:val="none" w:sz="0" w:space="0" w:color="auto"/>
        <w:left w:val="none" w:sz="0" w:space="0" w:color="auto"/>
        <w:bottom w:val="none" w:sz="0" w:space="0" w:color="auto"/>
        <w:right w:val="none" w:sz="0" w:space="0" w:color="auto"/>
      </w:divBdr>
    </w:div>
    <w:div w:id="3581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1236</Words>
  <Characters>7024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Vereninging Nederlandse Gemeenten</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Verhoeven</dc:creator>
  <cp:keywords/>
  <dc:description/>
  <cp:lastModifiedBy>Renu Jitan</cp:lastModifiedBy>
  <cp:revision>2</cp:revision>
  <dcterms:created xsi:type="dcterms:W3CDTF">2018-01-30T14:43:00Z</dcterms:created>
  <dcterms:modified xsi:type="dcterms:W3CDTF">2018-01-30T14:43:00Z</dcterms:modified>
</cp:coreProperties>
</file>